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3ADA1">
      <w:pPr>
        <w:tabs>
          <w:tab w:val="left" w:pos="489"/>
          <w:tab w:val="center" w:pos="4677"/>
        </w:tabs>
        <w:jc w:val="center"/>
        <w:rPr>
          <w:rFonts w:hint="eastAsia" w:ascii="宋体" w:hAnsi="宋体"/>
          <w:b/>
          <w:spacing w:val="30"/>
          <w:sz w:val="36"/>
          <w:szCs w:val="36"/>
        </w:rPr>
      </w:pPr>
      <w:r>
        <w:rPr>
          <w:rFonts w:hint="eastAsia" w:ascii="宋体" w:hAnsi="宋体"/>
          <w:b/>
          <w:spacing w:val="30"/>
          <w:sz w:val="36"/>
          <w:szCs w:val="36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color w:val="000000"/>
          <w:sz w:val="36"/>
          <w:szCs w:val="36"/>
          <w:u w:val="single"/>
          <w:lang w:val="en-US" w:eastAsia="zh-CN"/>
        </w:rPr>
        <w:t>全院饮用水采购</w:t>
      </w:r>
      <w:r>
        <w:rPr>
          <w:rFonts w:hint="eastAsia" w:ascii="宋体" w:hAnsi="宋体"/>
          <w:b/>
          <w:spacing w:val="30"/>
          <w:sz w:val="36"/>
          <w:szCs w:val="36"/>
          <w:u w:val="single"/>
        </w:rPr>
        <w:t xml:space="preserve"> </w:t>
      </w:r>
      <w:r>
        <w:rPr>
          <w:rFonts w:hint="eastAsia" w:ascii="宋体" w:hAnsi="宋体"/>
          <w:b/>
          <w:spacing w:val="30"/>
          <w:sz w:val="36"/>
          <w:szCs w:val="36"/>
        </w:rPr>
        <w:t>项目</w:t>
      </w:r>
    </w:p>
    <w:p w14:paraId="18354AB5">
      <w:pPr>
        <w:tabs>
          <w:tab w:val="left" w:pos="489"/>
          <w:tab w:val="center" w:pos="4677"/>
        </w:tabs>
        <w:jc w:val="center"/>
        <w:rPr>
          <w:rFonts w:hint="eastAsia" w:ascii="宋体" w:hAnsi="宋体"/>
          <w:b/>
          <w:spacing w:val="30"/>
          <w:sz w:val="36"/>
          <w:szCs w:val="36"/>
        </w:rPr>
      </w:pPr>
      <w:r>
        <w:rPr>
          <w:rFonts w:hint="eastAsia" w:ascii="宋体" w:hAnsi="宋体"/>
          <w:b/>
          <w:spacing w:val="30"/>
          <w:sz w:val="36"/>
          <w:szCs w:val="36"/>
        </w:rPr>
        <w:t>自</w:t>
      </w:r>
      <w:r>
        <w:rPr>
          <w:rFonts w:hint="eastAsia" w:ascii="宋体" w:hAnsi="宋体"/>
          <w:b/>
          <w:spacing w:val="30"/>
          <w:sz w:val="36"/>
          <w:szCs w:val="36"/>
          <w:lang w:eastAsia="zh-CN"/>
        </w:rPr>
        <w:t>主</w:t>
      </w:r>
      <w:r>
        <w:rPr>
          <w:rFonts w:hint="eastAsia" w:ascii="宋体" w:hAnsi="宋体"/>
          <w:b/>
          <w:spacing w:val="30"/>
          <w:sz w:val="36"/>
          <w:szCs w:val="36"/>
        </w:rPr>
        <w:t>询价函</w:t>
      </w:r>
    </w:p>
    <w:p w14:paraId="34DE52A7">
      <w:pPr>
        <w:tabs>
          <w:tab w:val="left" w:pos="489"/>
          <w:tab w:val="center" w:pos="4677"/>
        </w:tabs>
        <w:jc w:val="center"/>
        <w:rPr>
          <w:rFonts w:hint="eastAsia" w:eastAsia="隶书"/>
          <w:b/>
          <w:spacing w:val="30"/>
          <w:sz w:val="24"/>
        </w:rPr>
      </w:pPr>
    </w:p>
    <w:p w14:paraId="09073E45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一、报价表</w:t>
      </w:r>
      <w:r>
        <w:rPr>
          <w:rFonts w:hint="eastAsia" w:ascii="楷体_GB2312" w:eastAsia="楷体_GB2312"/>
          <w:sz w:val="24"/>
        </w:rPr>
        <w:t xml:space="preserve">                           </w:t>
      </w:r>
      <w:r>
        <w:rPr>
          <w:rFonts w:hint="eastAsia" w:ascii="楷体_GB2312" w:eastAsia="楷体_GB2312"/>
          <w:sz w:val="24"/>
          <w:lang w:val="en-US" w:eastAsia="zh-CN"/>
        </w:rPr>
        <w:t xml:space="preserve">               </w:t>
      </w:r>
      <w:r>
        <w:rPr>
          <w:rFonts w:hint="eastAsia" w:ascii="楷体_GB2312" w:eastAsia="楷体_GB2312"/>
          <w:sz w:val="24"/>
        </w:rPr>
        <w:t xml:space="preserve"> 单位：        元</w:t>
      </w:r>
    </w:p>
    <w:tbl>
      <w:tblPr>
        <w:tblStyle w:val="10"/>
        <w:tblW w:w="99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302"/>
        <w:gridCol w:w="2420"/>
        <w:gridCol w:w="1576"/>
        <w:gridCol w:w="844"/>
        <w:gridCol w:w="1728"/>
        <w:gridCol w:w="1471"/>
      </w:tblGrid>
      <w:tr w14:paraId="70F8D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635" w:type="dxa"/>
            <w:tcBorders>
              <w:bottom w:val="single" w:color="auto" w:sz="4" w:space="0"/>
            </w:tcBorders>
            <w:noWrap w:val="0"/>
            <w:vAlign w:val="center"/>
          </w:tcPr>
          <w:p w14:paraId="32827BE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302" w:type="dxa"/>
            <w:tcBorders>
              <w:bottom w:val="single" w:color="auto" w:sz="4" w:space="0"/>
            </w:tcBorders>
            <w:noWrap w:val="0"/>
            <w:vAlign w:val="center"/>
          </w:tcPr>
          <w:p w14:paraId="44B3A45F">
            <w:pPr>
              <w:widowControl/>
              <w:jc w:val="center"/>
              <w:textAlignment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品目</w:t>
            </w:r>
          </w:p>
        </w:tc>
        <w:tc>
          <w:tcPr>
            <w:tcW w:w="2420" w:type="dxa"/>
            <w:tcBorders>
              <w:bottom w:val="single" w:color="auto" w:sz="4" w:space="0"/>
            </w:tcBorders>
            <w:noWrap w:val="0"/>
            <w:vAlign w:val="center"/>
          </w:tcPr>
          <w:p w14:paraId="510F8471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规格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参数</w:t>
            </w:r>
          </w:p>
        </w:tc>
        <w:tc>
          <w:tcPr>
            <w:tcW w:w="1576" w:type="dxa"/>
            <w:tcBorders>
              <w:bottom w:val="nil"/>
            </w:tcBorders>
            <w:noWrap w:val="0"/>
            <w:vAlign w:val="center"/>
          </w:tcPr>
          <w:p w14:paraId="62E1E55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预算单价上限（元）</w:t>
            </w:r>
          </w:p>
        </w:tc>
        <w:tc>
          <w:tcPr>
            <w:tcW w:w="844" w:type="dxa"/>
            <w:tcBorders>
              <w:bottom w:val="nil"/>
            </w:tcBorders>
            <w:noWrap w:val="0"/>
            <w:vAlign w:val="center"/>
          </w:tcPr>
          <w:p w14:paraId="060A67FC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单位</w:t>
            </w:r>
          </w:p>
        </w:tc>
        <w:tc>
          <w:tcPr>
            <w:tcW w:w="1728" w:type="dxa"/>
            <w:tcBorders>
              <w:bottom w:val="nil"/>
            </w:tcBorders>
            <w:noWrap w:val="0"/>
            <w:vAlign w:val="center"/>
          </w:tcPr>
          <w:p w14:paraId="17A1CD63">
            <w:pPr>
              <w:widowControl/>
              <w:jc w:val="center"/>
              <w:textAlignment w:val="center"/>
              <w:rPr>
                <w:rFonts w:hint="default" w:ascii="楷体_GB2312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优惠率</w:t>
            </w:r>
          </w:p>
        </w:tc>
        <w:tc>
          <w:tcPr>
            <w:tcW w:w="1471" w:type="dxa"/>
            <w:tcBorders>
              <w:bottom w:val="single" w:color="auto" w:sz="4" w:space="0"/>
            </w:tcBorders>
            <w:noWrap w:val="0"/>
            <w:vAlign w:val="center"/>
          </w:tcPr>
          <w:p w14:paraId="732AB080">
            <w:pPr>
              <w:widowControl/>
              <w:jc w:val="center"/>
              <w:textAlignment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数量</w:t>
            </w:r>
          </w:p>
        </w:tc>
      </w:tr>
      <w:tr w14:paraId="10913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635" w:type="dxa"/>
            <w:noWrap w:val="0"/>
            <w:vAlign w:val="center"/>
          </w:tcPr>
          <w:p w14:paraId="1930F29C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1</w:t>
            </w:r>
          </w:p>
        </w:tc>
        <w:tc>
          <w:tcPr>
            <w:tcW w:w="1302" w:type="dxa"/>
            <w:noWrap w:val="0"/>
            <w:vAlign w:val="center"/>
          </w:tcPr>
          <w:p w14:paraId="3823D79D">
            <w:pPr>
              <w:widowControl/>
              <w:jc w:val="center"/>
              <w:textAlignment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大桶日常饮用水</w:t>
            </w:r>
          </w:p>
        </w:tc>
        <w:tc>
          <w:tcPr>
            <w:tcW w:w="2420" w:type="dxa"/>
            <w:noWrap w:val="0"/>
            <w:vAlign w:val="center"/>
          </w:tcPr>
          <w:p w14:paraId="5E33CBC3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18L±0.5L 食品级 PC 桶装水</w:t>
            </w:r>
          </w:p>
        </w:tc>
        <w:tc>
          <w:tcPr>
            <w:tcW w:w="1576" w:type="dxa"/>
            <w:noWrap w:val="0"/>
            <w:vAlign w:val="center"/>
          </w:tcPr>
          <w:p w14:paraId="2CF9FE9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844" w:type="dxa"/>
            <w:noWrap w:val="0"/>
            <w:vAlign w:val="center"/>
          </w:tcPr>
          <w:p w14:paraId="0B92C8B3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桶</w:t>
            </w:r>
          </w:p>
        </w:tc>
        <w:tc>
          <w:tcPr>
            <w:tcW w:w="1728" w:type="dxa"/>
            <w:vMerge w:val="restart"/>
            <w:noWrap w:val="0"/>
            <w:vAlign w:val="center"/>
          </w:tcPr>
          <w:p w14:paraId="1434C318">
            <w:pPr>
              <w:widowControl/>
              <w:jc w:val="center"/>
              <w:textAlignment w:val="center"/>
              <w:rPr>
                <w:rFonts w:ascii="楷体_GB2312" w:hAnsi="Times New Roman" w:eastAsia="楷体_GB2312"/>
                <w:kern w:val="2"/>
                <w:sz w:val="24"/>
                <w:szCs w:val="24"/>
              </w:rPr>
            </w:pPr>
          </w:p>
        </w:tc>
        <w:tc>
          <w:tcPr>
            <w:tcW w:w="1471" w:type="dxa"/>
            <w:vMerge w:val="restart"/>
            <w:noWrap w:val="0"/>
            <w:vAlign w:val="center"/>
          </w:tcPr>
          <w:p w14:paraId="70A5149D">
            <w:pPr>
              <w:widowControl/>
              <w:jc w:val="center"/>
              <w:textAlignment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服务期 12 个月，按需领用，据实结算</w:t>
            </w:r>
          </w:p>
        </w:tc>
      </w:tr>
      <w:tr w14:paraId="06F0B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635" w:type="dxa"/>
            <w:noWrap w:val="0"/>
            <w:vAlign w:val="center"/>
          </w:tcPr>
          <w:p w14:paraId="75BBEA86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</w:t>
            </w:r>
          </w:p>
        </w:tc>
        <w:tc>
          <w:tcPr>
            <w:tcW w:w="1302" w:type="dxa"/>
            <w:noWrap w:val="0"/>
            <w:vAlign w:val="center"/>
          </w:tcPr>
          <w:p w14:paraId="69DB719B">
            <w:pPr>
              <w:widowControl/>
              <w:jc w:val="center"/>
              <w:textAlignment w:val="center"/>
              <w:rPr>
                <w:rFonts w:hint="eastAsia" w:ascii="楷体_GB2312" w:eastAsia="楷体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小桶装水</w:t>
            </w:r>
          </w:p>
        </w:tc>
        <w:tc>
          <w:tcPr>
            <w:tcW w:w="2420" w:type="dxa"/>
            <w:noWrap w:val="0"/>
            <w:vAlign w:val="center"/>
          </w:tcPr>
          <w:p w14:paraId="433AD6D4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5L±0.5L 桶装水</w:t>
            </w:r>
          </w:p>
        </w:tc>
        <w:tc>
          <w:tcPr>
            <w:tcW w:w="1576" w:type="dxa"/>
            <w:noWrap w:val="0"/>
            <w:vAlign w:val="center"/>
          </w:tcPr>
          <w:p w14:paraId="69CFC2F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844" w:type="dxa"/>
            <w:noWrap w:val="0"/>
            <w:vAlign w:val="center"/>
          </w:tcPr>
          <w:p w14:paraId="0D4DCCBA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桶</w:t>
            </w:r>
          </w:p>
        </w:tc>
        <w:tc>
          <w:tcPr>
            <w:tcW w:w="1728" w:type="dxa"/>
            <w:vMerge w:val="continue"/>
            <w:noWrap w:val="0"/>
            <w:vAlign w:val="center"/>
          </w:tcPr>
          <w:p w14:paraId="723765FD">
            <w:pPr>
              <w:widowControl/>
              <w:jc w:val="center"/>
              <w:textAlignment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71" w:type="dxa"/>
            <w:vMerge w:val="continue"/>
            <w:noWrap w:val="0"/>
            <w:vAlign w:val="center"/>
          </w:tcPr>
          <w:p w14:paraId="29B4C959">
            <w:pPr>
              <w:widowControl/>
              <w:jc w:val="center"/>
              <w:textAlignment w:val="center"/>
              <w:rPr>
                <w:rFonts w:hint="eastAsia" w:ascii="楷体_GB2312" w:eastAsia="楷体_GB2312"/>
                <w:sz w:val="24"/>
                <w:szCs w:val="24"/>
              </w:rPr>
            </w:pPr>
          </w:p>
        </w:tc>
      </w:tr>
      <w:tr w14:paraId="3F810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635" w:type="dxa"/>
            <w:noWrap w:val="0"/>
            <w:vAlign w:val="center"/>
          </w:tcPr>
          <w:p w14:paraId="4B9B6BB6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3</w:t>
            </w:r>
          </w:p>
        </w:tc>
        <w:tc>
          <w:tcPr>
            <w:tcW w:w="1302" w:type="dxa"/>
            <w:noWrap w:val="0"/>
            <w:vAlign w:val="center"/>
          </w:tcPr>
          <w:p w14:paraId="02113012">
            <w:pPr>
              <w:widowControl/>
              <w:jc w:val="center"/>
              <w:textAlignment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550ml 瓶装接待水</w:t>
            </w:r>
          </w:p>
        </w:tc>
        <w:tc>
          <w:tcPr>
            <w:tcW w:w="2420" w:type="dxa"/>
            <w:noWrap w:val="0"/>
            <w:vAlign w:val="center"/>
          </w:tcPr>
          <w:p w14:paraId="04F4E02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550ml±50ml / 瓶，24 瓶 / 箱</w:t>
            </w:r>
          </w:p>
        </w:tc>
        <w:tc>
          <w:tcPr>
            <w:tcW w:w="1576" w:type="dxa"/>
            <w:noWrap w:val="0"/>
            <w:vAlign w:val="center"/>
          </w:tcPr>
          <w:p w14:paraId="4BFF19C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844" w:type="dxa"/>
            <w:noWrap w:val="0"/>
            <w:vAlign w:val="center"/>
          </w:tcPr>
          <w:p w14:paraId="3317430C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箱</w:t>
            </w:r>
          </w:p>
        </w:tc>
        <w:tc>
          <w:tcPr>
            <w:tcW w:w="1728" w:type="dxa"/>
            <w:vMerge w:val="continue"/>
            <w:noWrap w:val="0"/>
            <w:vAlign w:val="center"/>
          </w:tcPr>
          <w:p w14:paraId="30978CB3">
            <w:pPr>
              <w:widowControl/>
              <w:jc w:val="center"/>
              <w:textAlignment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71" w:type="dxa"/>
            <w:vMerge w:val="continue"/>
            <w:noWrap w:val="0"/>
            <w:vAlign w:val="center"/>
          </w:tcPr>
          <w:p w14:paraId="49D5B7A0">
            <w:pPr>
              <w:widowControl/>
              <w:jc w:val="center"/>
              <w:textAlignment w:val="center"/>
              <w:rPr>
                <w:rFonts w:hint="eastAsia" w:ascii="楷体_GB2312" w:eastAsia="楷体_GB2312"/>
                <w:sz w:val="24"/>
                <w:szCs w:val="24"/>
              </w:rPr>
            </w:pPr>
          </w:p>
        </w:tc>
      </w:tr>
      <w:tr w14:paraId="3B50E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  <w:jc w:val="center"/>
        </w:trPr>
        <w:tc>
          <w:tcPr>
            <w:tcW w:w="635" w:type="dxa"/>
            <w:noWrap w:val="0"/>
            <w:vAlign w:val="center"/>
          </w:tcPr>
          <w:p w14:paraId="358C4D9A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4</w:t>
            </w:r>
          </w:p>
        </w:tc>
        <w:tc>
          <w:tcPr>
            <w:tcW w:w="1302" w:type="dxa"/>
            <w:noWrap w:val="0"/>
            <w:vAlign w:val="center"/>
          </w:tcPr>
          <w:p w14:paraId="6A22ABA4">
            <w:pPr>
              <w:widowControl/>
              <w:jc w:val="center"/>
              <w:textAlignment w:val="center"/>
              <w:rPr>
                <w:rFonts w:hint="eastAsia" w:ascii="楷体_GB2312" w:eastAsia="楷体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380ml 瓶装接待水</w:t>
            </w:r>
          </w:p>
        </w:tc>
        <w:tc>
          <w:tcPr>
            <w:tcW w:w="2420" w:type="dxa"/>
            <w:noWrap w:val="0"/>
            <w:vAlign w:val="center"/>
          </w:tcPr>
          <w:p w14:paraId="7CC6961E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380ml±50ml / 瓶，24 瓶 / 箱</w:t>
            </w:r>
          </w:p>
        </w:tc>
        <w:tc>
          <w:tcPr>
            <w:tcW w:w="1576" w:type="dxa"/>
            <w:noWrap w:val="0"/>
            <w:vAlign w:val="center"/>
          </w:tcPr>
          <w:p w14:paraId="0489128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844" w:type="dxa"/>
            <w:noWrap w:val="0"/>
            <w:vAlign w:val="center"/>
          </w:tcPr>
          <w:p w14:paraId="2F777612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箱</w:t>
            </w:r>
          </w:p>
        </w:tc>
        <w:tc>
          <w:tcPr>
            <w:tcW w:w="1728" w:type="dxa"/>
            <w:vMerge w:val="continue"/>
            <w:noWrap w:val="0"/>
            <w:vAlign w:val="center"/>
          </w:tcPr>
          <w:p w14:paraId="6460161A">
            <w:pPr>
              <w:widowControl/>
              <w:jc w:val="center"/>
              <w:textAlignment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71" w:type="dxa"/>
            <w:vMerge w:val="continue"/>
            <w:noWrap w:val="0"/>
            <w:vAlign w:val="center"/>
          </w:tcPr>
          <w:p w14:paraId="4DC2308C">
            <w:pPr>
              <w:widowControl/>
              <w:jc w:val="center"/>
              <w:textAlignment w:val="center"/>
              <w:rPr>
                <w:rFonts w:hint="eastAsia" w:ascii="楷体_GB2312" w:eastAsia="楷体_GB2312"/>
                <w:sz w:val="24"/>
                <w:szCs w:val="24"/>
              </w:rPr>
            </w:pPr>
          </w:p>
        </w:tc>
      </w:tr>
    </w:tbl>
    <w:p w14:paraId="68017277">
      <w:pPr>
        <w:rPr>
          <w:rFonts w:hint="eastAsia" w:ascii="楷体_GB2312" w:eastAsia="楷体_GB2312"/>
          <w:b/>
          <w:sz w:val="24"/>
        </w:rPr>
      </w:pPr>
    </w:p>
    <w:p w14:paraId="1E1A5E07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二、交货时间：</w:t>
      </w:r>
      <w:r>
        <w:rPr>
          <w:rFonts w:hint="eastAsia" w:ascii="楷体_GB2312" w:eastAsia="楷体_GB2312"/>
          <w:sz w:val="24"/>
          <w:u w:val="single"/>
        </w:rPr>
        <w:t xml:space="preserve">  根据甲方约定时间 </w:t>
      </w:r>
      <w:r>
        <w:rPr>
          <w:rFonts w:hint="eastAsia" w:ascii="楷体_GB2312" w:eastAsia="楷体_GB2312"/>
          <w:sz w:val="24"/>
        </w:rPr>
        <w:t>。</w:t>
      </w:r>
      <w:r>
        <w:rPr>
          <w:rFonts w:hint="eastAsia" w:ascii="楷体_GB2312" w:eastAsia="楷体_GB2312"/>
          <w:b/>
          <w:sz w:val="24"/>
        </w:rPr>
        <w:t>交货地点：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     </w:t>
      </w:r>
      <w:r>
        <w:rPr>
          <w:rFonts w:hint="eastAsia" w:ascii="楷体_GB2312" w:eastAsia="楷体_GB2312"/>
          <w:sz w:val="24"/>
          <w:u w:val="single"/>
        </w:rPr>
        <w:t xml:space="preserve">   </w:t>
      </w:r>
      <w:r>
        <w:rPr>
          <w:rFonts w:hint="eastAsia" w:ascii="楷体_GB2312" w:eastAsia="楷体_GB2312"/>
          <w:sz w:val="24"/>
        </w:rPr>
        <w:t>。</w:t>
      </w:r>
    </w:p>
    <w:p w14:paraId="27DD327F">
      <w:pPr>
        <w:rPr>
          <w:rFonts w:hint="eastAsia" w:ascii="楷体_GB2312" w:eastAsia="楷体_GB2312"/>
          <w:sz w:val="24"/>
        </w:rPr>
      </w:pPr>
    </w:p>
    <w:p w14:paraId="271878AD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三、质量保证承诺：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42B86DD9">
      <w:pPr>
        <w:rPr>
          <w:rFonts w:hint="eastAsia" w:ascii="楷体_GB2312" w:eastAsia="楷体_GB2312"/>
          <w:sz w:val="24"/>
        </w:rPr>
      </w:pPr>
    </w:p>
    <w:p w14:paraId="5D00563F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四、售后服务承诺：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1ADA8B02">
      <w:pPr>
        <w:rPr>
          <w:rFonts w:hint="eastAsia" w:ascii="楷体_GB2312" w:eastAsia="楷体_GB2312"/>
          <w:sz w:val="24"/>
        </w:rPr>
      </w:pPr>
    </w:p>
    <w:p w14:paraId="43DE53E6">
      <w:pPr>
        <w:rPr>
          <w:rFonts w:hint="eastAsia" w:ascii="楷体_GB2312" w:hAnsi="Times New Roman" w:eastAsia="楷体_GB2312" w:cs="Times New Roman"/>
          <w:sz w:val="24"/>
        </w:rPr>
      </w:pPr>
      <w:r>
        <w:rPr>
          <w:rFonts w:hint="eastAsia" w:ascii="楷体_GB2312" w:eastAsia="楷体_GB2312"/>
          <w:sz w:val="24"/>
        </w:rPr>
        <w:t xml:space="preserve">投标人名称（盖章）：                         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单位法人或</w:t>
      </w:r>
      <w:r>
        <w:rPr>
          <w:rFonts w:hint="eastAsia" w:ascii="楷体_GB2312" w:hAnsi="Times New Roman" w:eastAsia="楷体_GB2312" w:cs="Times New Roman"/>
          <w:sz w:val="24"/>
        </w:rPr>
        <w:t>授权代表（签字）：</w:t>
      </w:r>
    </w:p>
    <w:p w14:paraId="189CEC23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投标人地址：                                 办公电话：     手机：</w:t>
      </w:r>
    </w:p>
    <w:p w14:paraId="3DC7EC7D">
      <w:pPr>
        <w:ind w:right="480"/>
        <w:jc w:val="center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Ol30jTAAAABgEAAA8AAAAAAAAAAQAg&#10;AAAAIgAAAGRycy9kb3ducmV2LnhtbFBLAQIUABQAAAAIAIdO4kAD9BaH2gEAANk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sz w:val="24"/>
        </w:rPr>
        <w:t xml:space="preserve">                                            报价时间：    年   月  日</w:t>
      </w:r>
    </w:p>
    <w:p w14:paraId="4C7A4644">
      <w:pPr>
        <w:rPr>
          <w:rFonts w:hint="eastAsia"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询价须知：</w:t>
      </w:r>
    </w:p>
    <w:p w14:paraId="39F04DE8">
      <w:pPr>
        <w:spacing w:line="360" w:lineRule="auto"/>
        <w:jc w:val="left"/>
        <w:rPr>
          <w:rFonts w:hint="eastAsia" w:ascii="楷体" w:hAnsi="楷体" w:eastAsia="楷体" w:cs="楷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24"/>
          <w:szCs w:val="24"/>
          <w:highlight w:val="none"/>
          <w:lang w:val="en-US" w:eastAsia="zh-CN"/>
        </w:rPr>
        <w:t>1、采购评审中出现下列情形之一的，评审委员会应当启动异常低价投标（响应）审查程序，要求供应商提交成本说明及佐证材料；无法合理解释报价合理性的，其响应作无效处理：</w:t>
      </w:r>
    </w:p>
    <w:p w14:paraId="7E51C52A">
      <w:pPr>
        <w:spacing w:line="36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</w:pPr>
      <w:commentRangeStart w:id="0"/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（1）投标（响应）报价低于全部通过符合性审查供应商投标（响应）报价平均值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%的，即投标（响应）报价&lt;全部通过符合性审查供应商投标（响应）报价平均值×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%；</w:t>
      </w:r>
    </w:p>
    <w:p w14:paraId="49AAB73F">
      <w:pPr>
        <w:spacing w:line="36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投标（响应）报价低于通过符合性审查的次低报价供应商投标（响应）报价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%的，即投标（响应）报价&lt;通过符合性审查的次低报价供应商投标（响应）报价×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%；</w:t>
      </w:r>
    </w:p>
    <w:p w14:paraId="160395DF">
      <w:pPr>
        <w:spacing w:line="36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投标（响应）报价低于采购项目最高限价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%的，即投标（响应）报价&lt;采购项目最高限价×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%；</w:t>
      </w:r>
    </w:p>
    <w:commentRangeEnd w:id="0"/>
    <w:p w14:paraId="32FEF220"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commentReference w:id="0"/>
      </w:r>
      <w:r>
        <w:rPr>
          <w:rFonts w:hint="eastAsia" w:ascii="楷体" w:hAnsi="楷体" w:eastAsia="楷体" w:cs="楷体"/>
          <w:sz w:val="24"/>
          <w:szCs w:val="24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楷体" w:hAnsi="楷体" w:eastAsia="楷体" w:cs="楷体"/>
          <w:sz w:val="24"/>
          <w:szCs w:val="24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  <w:highlight w:val="none"/>
        </w:rPr>
        <w:t>评审委员会基于专业判断，认为供应商报价过低，有可能影响产品质量或者不能诚信履约的其他情形。</w:t>
      </w:r>
    </w:p>
    <w:p w14:paraId="2E4BD60B">
      <w:pPr>
        <w:spacing w:line="36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</w:pPr>
    </w:p>
    <w:p w14:paraId="466868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color w:val="auto"/>
          <w:sz w:val="24"/>
        </w:rPr>
      </w:pPr>
      <w:r>
        <w:rPr>
          <w:rFonts w:hint="eastAsia" w:ascii="楷体" w:hAnsi="楷体" w:eastAsia="楷体" w:cs="楷体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楷体" w:hAnsi="楷体" w:eastAsia="楷体" w:cs="楷体"/>
          <w:color w:val="auto"/>
          <w:sz w:val="24"/>
          <w:highlight w:val="none"/>
        </w:rPr>
        <w:t>按照符合需求、质量和服务相等，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highlight w:val="none"/>
          <w:lang w:val="en-US" w:eastAsia="zh-CN"/>
        </w:rPr>
        <w:t>且通过异常低价审查无履约风险的供应商，</w:t>
      </w:r>
      <w:r>
        <w:rPr>
          <w:rFonts w:hint="eastAsia" w:ascii="楷体" w:hAnsi="楷体" w:eastAsia="楷体" w:cs="楷体"/>
          <w:color w:val="auto"/>
          <w:sz w:val="24"/>
        </w:rPr>
        <w:t>以报价最低者为</w:t>
      </w:r>
      <w:r>
        <w:rPr>
          <w:rFonts w:hint="eastAsia" w:ascii="楷体" w:hAnsi="楷体" w:eastAsia="楷体" w:cs="楷体"/>
          <w:color w:val="auto"/>
          <w:sz w:val="24"/>
          <w:lang w:eastAsia="zh-CN"/>
        </w:rPr>
        <w:t>成交</w:t>
      </w:r>
      <w:r>
        <w:rPr>
          <w:rFonts w:hint="eastAsia" w:ascii="楷体" w:hAnsi="楷体" w:eastAsia="楷体" w:cs="楷体"/>
          <w:color w:val="auto"/>
          <w:sz w:val="24"/>
        </w:rPr>
        <w:t>人；符合需求、质量和服务相等且报价相同的，则通过抽签方式确定。</w:t>
      </w:r>
    </w:p>
    <w:p w14:paraId="66539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 w:val="0"/>
          <w:bCs/>
          <w:sz w:val="24"/>
        </w:rPr>
      </w:pPr>
      <w:r>
        <w:rPr>
          <w:rFonts w:hint="eastAsia" w:ascii="楷体" w:hAnsi="楷体" w:eastAsia="楷体" w:cs="楷体"/>
          <w:b w:val="0"/>
          <w:bCs/>
          <w:sz w:val="24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bCs/>
          <w:sz w:val="24"/>
        </w:rPr>
        <w:t>、采购人发给各供应商的询价函须打印，且内容须一致。</w:t>
      </w:r>
    </w:p>
    <w:p w14:paraId="53648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 w:val="0"/>
          <w:bCs/>
          <w:sz w:val="24"/>
        </w:rPr>
      </w:pPr>
      <w:r>
        <w:rPr>
          <w:rFonts w:hint="eastAsia" w:ascii="楷体" w:hAnsi="楷体" w:eastAsia="楷体" w:cs="楷体"/>
          <w:color w:val="auto"/>
          <w:sz w:val="24"/>
          <w:lang w:val="en-US" w:eastAsia="zh-CN"/>
        </w:rPr>
        <w:t>4</w:t>
      </w:r>
      <w:r>
        <w:rPr>
          <w:rFonts w:hint="eastAsia" w:ascii="楷体" w:hAnsi="楷体" w:eastAsia="楷体" w:cs="楷体"/>
          <w:b w:val="0"/>
          <w:bCs/>
          <w:color w:val="auto"/>
          <w:sz w:val="24"/>
        </w:rPr>
        <w:t>、</w:t>
      </w:r>
      <w:r>
        <w:rPr>
          <w:rFonts w:hint="eastAsia" w:ascii="楷体" w:hAnsi="楷体" w:eastAsia="楷体" w:cs="楷体"/>
          <w:b w:val="0"/>
          <w:bCs/>
          <w:sz w:val="24"/>
        </w:rPr>
        <w:t>供应商所报询价函应为原件，内容应填写完整无遗漏，否则视为无效。</w:t>
      </w:r>
    </w:p>
    <w:p w14:paraId="388B5692">
      <w:pPr>
        <w:spacing w:line="360" w:lineRule="auto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  <w:lang w:val="en-US" w:eastAsia="zh-CN"/>
        </w:rPr>
        <w:t>5</w:t>
      </w:r>
      <w:r>
        <w:rPr>
          <w:rFonts w:hint="eastAsia" w:ascii="楷体_GB2312" w:eastAsia="楷体_GB2312"/>
          <w:sz w:val="24"/>
        </w:rPr>
        <w:t>、采购人名称：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</w:rPr>
        <w:t xml:space="preserve">。   </w:t>
      </w:r>
    </w:p>
    <w:p w14:paraId="6A669B47">
      <w:pPr>
        <w:spacing w:line="360" w:lineRule="auto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地址：</w:t>
      </w:r>
      <w:r>
        <w:rPr>
          <w:rFonts w:hint="eastAsia" w:ascii="楷体_GB2312" w:eastAsia="楷体_GB2312"/>
          <w:sz w:val="24"/>
          <w:u w:val="single"/>
        </w:rPr>
        <w:t>长沙市雨花区曙光南路769号 。</w:t>
      </w:r>
    </w:p>
    <w:p w14:paraId="49697487">
      <w:pPr>
        <w:spacing w:line="360" w:lineRule="auto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联系人：</w:t>
      </w:r>
      <w:r>
        <w:rPr>
          <w:rFonts w:hint="eastAsia" w:ascii="楷体_GB2312" w:eastAsia="楷体_GB2312"/>
          <w:color w:val="FF0000"/>
          <w:sz w:val="24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>廖</w:t>
      </w:r>
      <w:r>
        <w:rPr>
          <w:rFonts w:hint="eastAsia" w:ascii="楷体_GB2312" w:eastAsia="楷体_GB2312"/>
          <w:sz w:val="24"/>
          <w:u w:val="single"/>
        </w:rPr>
        <w:t xml:space="preserve">女士         </w:t>
      </w:r>
      <w:r>
        <w:rPr>
          <w:rFonts w:hint="eastAsia" w:ascii="楷体_GB2312" w:eastAsia="楷体_GB2312"/>
          <w:sz w:val="24"/>
        </w:rPr>
        <w:t>。   电话</w:t>
      </w:r>
      <w:r>
        <w:rPr>
          <w:rFonts w:hint="eastAsia" w:ascii="楷体_GB2312" w:eastAsia="楷体_GB2312"/>
          <w:sz w:val="24"/>
          <w:u w:val="single"/>
        </w:rPr>
        <w:t xml:space="preserve">  0731-85091020     传  真：           </w:t>
      </w:r>
      <w:r>
        <w:rPr>
          <w:rFonts w:hint="eastAsia" w:ascii="楷体_GB2312" w:eastAsia="楷体_GB2312"/>
          <w:sz w:val="24"/>
        </w:rPr>
        <w:t>。</w:t>
      </w:r>
      <w:bookmarkStart w:id="0" w:name="_GoBack"/>
      <w:bookmarkEnd w:id="0"/>
    </w:p>
    <w:p w14:paraId="2D3700DE">
      <w:pPr>
        <w:spacing w:line="360" w:lineRule="auto"/>
      </w:pPr>
      <w:r>
        <w:rPr>
          <w:rFonts w:hint="eastAsia" w:ascii="楷体_GB2312" w:hAnsi="Times New Roman" w:eastAsia="楷体_GB2312" w:cs="Times New Roman"/>
          <w:sz w:val="24"/>
        </w:rPr>
        <w:t>（后附法定代表人身份证明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和</w:t>
      </w:r>
      <w:r>
        <w:rPr>
          <w:rFonts w:hint="eastAsia" w:ascii="楷体_GB2312" w:hAnsi="Times New Roman" w:eastAsia="楷体_GB2312" w:cs="Times New Roman"/>
          <w:sz w:val="24"/>
        </w:rPr>
        <w:t>授权委托书格式，请按此要求格式编写）</w:t>
      </w:r>
    </w:p>
    <w:p w14:paraId="2911C037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42D6327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4D924AE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5906AD2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377F08A1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57AFDF11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4AE874BB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7B7A3DA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6A250C4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1DF52B6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526E761D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15DE1B5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0947D67E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C3BFD4C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5F5F4C47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9840B8E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8B5EAC3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47029CEC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37FC136E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37F72462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18FD8B1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5125D99F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  <w:r>
        <w:rPr>
          <w:rFonts w:hint="eastAsia" w:ascii="黑体" w:hAnsi="华文中宋" w:eastAsia="黑体"/>
          <w:bCs/>
          <w:sz w:val="24"/>
        </w:rPr>
        <w:t>附件1：</w:t>
      </w:r>
    </w:p>
    <w:p w14:paraId="4D0868C9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495DBE75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5AD557A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45B46C0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6C491A4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782DF43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42EAD9A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27D8840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0D387059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01A51DA3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75B2F18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56C40136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313AB3B0">
      <w:pPr>
        <w:snapToGrid w:val="0"/>
        <w:rPr>
          <w:rFonts w:hint="eastAsia" w:ascii="宋体" w:hAnsi="宋体"/>
          <w:szCs w:val="21"/>
        </w:rPr>
      </w:pPr>
    </w:p>
    <w:p w14:paraId="00701697">
      <w:pPr>
        <w:snapToGrid w:val="0"/>
        <w:rPr>
          <w:rFonts w:hint="eastAsia" w:ascii="宋体" w:hAnsi="宋体"/>
          <w:szCs w:val="21"/>
        </w:rPr>
      </w:pPr>
    </w:p>
    <w:p w14:paraId="46E18502">
      <w:pPr>
        <w:snapToGrid w:val="0"/>
        <w:rPr>
          <w:rFonts w:hint="eastAsia" w:ascii="宋体" w:hAnsi="宋体"/>
          <w:szCs w:val="21"/>
        </w:rPr>
      </w:pPr>
    </w:p>
    <w:p w14:paraId="5FEA399D">
      <w:pPr>
        <w:snapToGrid w:val="0"/>
        <w:rPr>
          <w:rFonts w:hint="eastAsia" w:ascii="宋体" w:hAnsi="宋体"/>
          <w:szCs w:val="21"/>
        </w:rPr>
      </w:pPr>
    </w:p>
    <w:p w14:paraId="74D22B3E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036FA8B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419623A3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12E6CCA5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2800C6FF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1FCD094C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628EDE92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4D876197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003698DB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50764A5E">
      <w:pPr>
        <w:pStyle w:val="2"/>
      </w:pPr>
    </w:p>
    <w:p w14:paraId="3255C6C3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6974E1ED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31E6B826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017C173F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0AD56C6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2FA4075E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30CA8F60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63237383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22FB4C0C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0AEF085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792733B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394763F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F6BA8D3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1460034F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34158B01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3B94240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0701499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30E5C4F2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215AB825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01EE7F02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7DA590A0">
      <w:pPr>
        <w:spacing w:line="360" w:lineRule="exact"/>
        <w:rPr>
          <w:rFonts w:hint="eastAsia" w:ascii="宋体"/>
          <w:b/>
        </w:rPr>
      </w:pPr>
    </w:p>
    <w:p w14:paraId="5C8F5F21">
      <w:pPr>
        <w:spacing w:line="360" w:lineRule="exact"/>
        <w:rPr>
          <w:rFonts w:hint="eastAsia" w:ascii="宋体"/>
          <w:b/>
        </w:rPr>
      </w:pPr>
    </w:p>
    <w:p w14:paraId="2F840EDB">
      <w:pPr>
        <w:spacing w:line="360" w:lineRule="exact"/>
        <w:rPr>
          <w:rFonts w:hint="eastAsia" w:ascii="宋体"/>
          <w:b/>
        </w:rPr>
      </w:pPr>
    </w:p>
    <w:p w14:paraId="014F491A">
      <w:pPr>
        <w:spacing w:line="360" w:lineRule="exact"/>
        <w:rPr>
          <w:rFonts w:hint="eastAsia" w:ascii="宋体"/>
          <w:b/>
        </w:rPr>
      </w:pPr>
    </w:p>
    <w:p w14:paraId="1AD864DB"/>
    <w:p w14:paraId="34DB6C87">
      <w:pPr>
        <w:pStyle w:val="18"/>
      </w:pPr>
    </w:p>
    <w:p w14:paraId="7427E9B6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p w14:paraId="2405E28B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sectPr>
      <w:footerReference r:id="rId5" w:type="default"/>
      <w:footerReference r:id="rId6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6-07-19T12:07:00Z" w:initials="A">
    <w:p w14:paraId="31C5029E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异常低价限价范围请确认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1C5029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78AF5">
    <w:pPr>
      <w:pStyle w:val="7"/>
      <w:framePr w:wrap="around" w:vAnchor="text" w:hAnchor="margin" w:xAlign="right" w:y="1"/>
      <w:rPr>
        <w:rStyle w:val="13"/>
      </w:rPr>
    </w:pPr>
  </w:p>
  <w:p w14:paraId="4F2B80B2">
    <w:pPr>
      <w:pStyle w:val="7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54228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0249886D">
    <w:pPr>
      <w:pStyle w:val="7"/>
      <w:ind w:right="360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0697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42A2561"/>
    <w:rsid w:val="053E7E91"/>
    <w:rsid w:val="063D7CF1"/>
    <w:rsid w:val="0717375D"/>
    <w:rsid w:val="07535657"/>
    <w:rsid w:val="0C2B77A1"/>
    <w:rsid w:val="0C9602E3"/>
    <w:rsid w:val="0F603996"/>
    <w:rsid w:val="10D86BA0"/>
    <w:rsid w:val="11111A18"/>
    <w:rsid w:val="11FF42C5"/>
    <w:rsid w:val="12931B79"/>
    <w:rsid w:val="134D0C0E"/>
    <w:rsid w:val="15500910"/>
    <w:rsid w:val="15505E84"/>
    <w:rsid w:val="1567639D"/>
    <w:rsid w:val="16183758"/>
    <w:rsid w:val="17F46FF5"/>
    <w:rsid w:val="1A35470E"/>
    <w:rsid w:val="1AED42E7"/>
    <w:rsid w:val="1BFC48E3"/>
    <w:rsid w:val="1F0461A7"/>
    <w:rsid w:val="212C077A"/>
    <w:rsid w:val="222505AE"/>
    <w:rsid w:val="22C243E0"/>
    <w:rsid w:val="23293127"/>
    <w:rsid w:val="23F0621D"/>
    <w:rsid w:val="23F6664F"/>
    <w:rsid w:val="26D15B5C"/>
    <w:rsid w:val="27041D5A"/>
    <w:rsid w:val="2AC645EB"/>
    <w:rsid w:val="2B473D61"/>
    <w:rsid w:val="2E2D4C49"/>
    <w:rsid w:val="31CA1B9C"/>
    <w:rsid w:val="34993F04"/>
    <w:rsid w:val="36EF34FF"/>
    <w:rsid w:val="37182A56"/>
    <w:rsid w:val="37391698"/>
    <w:rsid w:val="38035729"/>
    <w:rsid w:val="3A6025BF"/>
    <w:rsid w:val="3AB7445D"/>
    <w:rsid w:val="413C3E1B"/>
    <w:rsid w:val="4302780E"/>
    <w:rsid w:val="44D04970"/>
    <w:rsid w:val="458C0EB8"/>
    <w:rsid w:val="46CB14D2"/>
    <w:rsid w:val="47441A7A"/>
    <w:rsid w:val="484D62D8"/>
    <w:rsid w:val="49B238E6"/>
    <w:rsid w:val="49DA2DA5"/>
    <w:rsid w:val="4C0A0767"/>
    <w:rsid w:val="4E1E56B3"/>
    <w:rsid w:val="4FAB7B52"/>
    <w:rsid w:val="54682796"/>
    <w:rsid w:val="55546EF7"/>
    <w:rsid w:val="59514097"/>
    <w:rsid w:val="5C146902"/>
    <w:rsid w:val="637F15E3"/>
    <w:rsid w:val="64877D60"/>
    <w:rsid w:val="64B023AA"/>
    <w:rsid w:val="64B4245F"/>
    <w:rsid w:val="64C735CE"/>
    <w:rsid w:val="650409E9"/>
    <w:rsid w:val="65CD2C45"/>
    <w:rsid w:val="66D165FA"/>
    <w:rsid w:val="68E251BD"/>
    <w:rsid w:val="6A492AFB"/>
    <w:rsid w:val="6D12240E"/>
    <w:rsid w:val="6E1C5968"/>
    <w:rsid w:val="70B659D3"/>
    <w:rsid w:val="70D02CB2"/>
    <w:rsid w:val="71054702"/>
    <w:rsid w:val="71E719C4"/>
    <w:rsid w:val="75256108"/>
    <w:rsid w:val="75A211F6"/>
    <w:rsid w:val="75D65D87"/>
    <w:rsid w:val="76B916CF"/>
    <w:rsid w:val="76E14762"/>
    <w:rsid w:val="771D1BC7"/>
    <w:rsid w:val="77450779"/>
    <w:rsid w:val="78451AC4"/>
    <w:rsid w:val="785B5D23"/>
    <w:rsid w:val="786E3745"/>
    <w:rsid w:val="7AFB6D6E"/>
    <w:rsid w:val="7B840ADE"/>
    <w:rsid w:val="7CC75B98"/>
    <w:rsid w:val="7E3305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ascii="楷体_GB2312"/>
      <w:sz w:val="36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rPr>
      <w:rFonts w:ascii="宋体" w:hAnsi="宋体"/>
      <w:sz w:val="30"/>
      <w:szCs w:val="2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qFormat/>
    <w:uiPriority w:val="0"/>
    <w:rPr>
      <w:color w:val="800080"/>
      <w:u w:val="single"/>
    </w:rPr>
  </w:style>
  <w:style w:type="character" w:styleId="15">
    <w:name w:val="Hyperlink"/>
    <w:basedOn w:val="12"/>
    <w:qFormat/>
    <w:uiPriority w:val="0"/>
    <w:rPr>
      <w:color w:val="0000FF"/>
      <w:u w:val="single"/>
    </w:rPr>
  </w:style>
  <w:style w:type="character" w:styleId="16">
    <w:name w:val="annotation reference"/>
    <w:basedOn w:val="12"/>
    <w:semiHidden/>
    <w:qFormat/>
    <w:uiPriority w:val="0"/>
    <w:rPr>
      <w:sz w:val="21"/>
      <w:szCs w:val="21"/>
    </w:rPr>
  </w:style>
  <w:style w:type="paragraph" w:customStyle="1" w:styleId="17">
    <w:name w:val="列出段落112"/>
    <w:basedOn w:val="1"/>
    <w:qFormat/>
    <w:uiPriority w:val="99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4</Pages>
  <Words>1235</Words>
  <Characters>1307</Characters>
  <Lines>15</Lines>
  <Paragraphs>4</Paragraphs>
  <TotalTime>2</TotalTime>
  <ScaleCrop>false</ScaleCrop>
  <LinksUpToDate>false</LinksUpToDate>
  <CharactersWithSpaces>2082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蓉蓉</cp:lastModifiedBy>
  <cp:lastPrinted>2026-07-30T02:52:00Z</cp:lastPrinted>
  <dcterms:modified xsi:type="dcterms:W3CDTF">2026-08-03T10:28:09Z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2469EFC09468435088001EF759CD76C3_13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