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4B565">
      <w:pPr>
        <w:pStyle w:val="10"/>
        <w:spacing w:before="75" w:beforeAutospacing="0" w:line="420" w:lineRule="atLeast"/>
        <w:ind w:left="75"/>
        <w:jc w:val="center"/>
        <w:rPr>
          <w:rFonts w:hint="eastAsia" w:ascii="宋体" w:hAnsi="宋体"/>
          <w:b/>
          <w:spacing w:val="30"/>
          <w:sz w:val="32"/>
          <w:szCs w:val="32"/>
        </w:rPr>
      </w:pP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2026年度法律顾问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服务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项目</w:t>
      </w:r>
      <w:r>
        <w:rPr>
          <w:rFonts w:hint="eastAsia" w:ascii="宋体" w:hAnsi="宋体"/>
          <w:b/>
          <w:spacing w:val="30"/>
          <w:sz w:val="32"/>
          <w:szCs w:val="32"/>
        </w:rPr>
        <w:t>自</w:t>
      </w:r>
      <w:r>
        <w:rPr>
          <w:rFonts w:hint="eastAsia" w:ascii="宋体" w:hAnsi="宋体"/>
          <w:b/>
          <w:spacing w:val="30"/>
          <w:sz w:val="32"/>
          <w:szCs w:val="32"/>
          <w:lang w:eastAsia="zh-CN"/>
        </w:rPr>
        <w:t>主</w:t>
      </w:r>
      <w:r>
        <w:rPr>
          <w:rFonts w:hint="eastAsia" w:ascii="宋体" w:hAnsi="宋体"/>
          <w:b/>
          <w:spacing w:val="30"/>
          <w:sz w:val="32"/>
          <w:szCs w:val="32"/>
        </w:rPr>
        <w:t>询价函</w:t>
      </w:r>
    </w:p>
    <w:p w14:paraId="3EE9E0D2">
      <w:pPr>
        <w:tabs>
          <w:tab w:val="left" w:pos="489"/>
          <w:tab w:val="center" w:pos="4677"/>
        </w:tabs>
        <w:jc w:val="center"/>
        <w:rPr>
          <w:rFonts w:hint="eastAsia" w:eastAsia="隶书"/>
          <w:b/>
          <w:spacing w:val="30"/>
          <w:sz w:val="24"/>
        </w:rPr>
      </w:pPr>
    </w:p>
    <w:p w14:paraId="45C81F6E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一、报价表</w:t>
      </w:r>
      <w:r>
        <w:rPr>
          <w:rFonts w:hint="eastAsia" w:ascii="宋体" w:hAnsi="宋体" w:eastAsia="宋体" w:cs="宋体"/>
          <w:sz w:val="24"/>
        </w:rPr>
        <w:t xml:space="preserve"> 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 xml:space="preserve">         单位：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元</w:t>
      </w:r>
    </w:p>
    <w:tbl>
      <w:tblPr>
        <w:tblStyle w:val="11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365"/>
        <w:gridCol w:w="2115"/>
        <w:gridCol w:w="1395"/>
        <w:gridCol w:w="1275"/>
        <w:gridCol w:w="1155"/>
        <w:gridCol w:w="1392"/>
      </w:tblGrid>
      <w:tr w14:paraId="427A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5390D86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</w:t>
            </w:r>
          </w:p>
        </w:tc>
        <w:tc>
          <w:tcPr>
            <w:tcW w:w="1365" w:type="dxa"/>
            <w:tcBorders>
              <w:bottom w:val="single" w:color="auto" w:sz="4" w:space="0"/>
            </w:tcBorders>
            <w:noWrap w:val="0"/>
            <w:vAlign w:val="center"/>
          </w:tcPr>
          <w:p w14:paraId="4FD22CD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2115" w:type="dxa"/>
            <w:tcBorders>
              <w:bottom w:val="single" w:color="auto" w:sz="4" w:space="0"/>
            </w:tcBorders>
            <w:noWrap w:val="0"/>
            <w:vAlign w:val="center"/>
          </w:tcPr>
          <w:p w14:paraId="53AADE5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服务范围</w:t>
            </w:r>
          </w:p>
        </w:tc>
        <w:tc>
          <w:tcPr>
            <w:tcW w:w="1395" w:type="dxa"/>
            <w:tcBorders>
              <w:bottom w:val="single" w:color="auto" w:sz="4" w:space="0"/>
            </w:tcBorders>
            <w:noWrap w:val="0"/>
            <w:vAlign w:val="center"/>
          </w:tcPr>
          <w:p w14:paraId="2B6C23F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服务要求</w:t>
            </w:r>
          </w:p>
        </w:tc>
        <w:tc>
          <w:tcPr>
            <w:tcW w:w="1275" w:type="dxa"/>
            <w:tcBorders>
              <w:bottom w:val="nil"/>
            </w:tcBorders>
            <w:noWrap w:val="0"/>
            <w:vAlign w:val="center"/>
          </w:tcPr>
          <w:p w14:paraId="3B54778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服务标准</w:t>
            </w:r>
          </w:p>
        </w:tc>
        <w:tc>
          <w:tcPr>
            <w:tcW w:w="1155" w:type="dxa"/>
            <w:tcBorders>
              <w:bottom w:val="single" w:color="auto" w:sz="4" w:space="0"/>
            </w:tcBorders>
            <w:noWrap w:val="0"/>
            <w:vAlign w:val="center"/>
          </w:tcPr>
          <w:p w14:paraId="42D82D6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数量</w:t>
            </w: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center"/>
          </w:tcPr>
          <w:p w14:paraId="2F92839F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价格</w:t>
            </w:r>
          </w:p>
        </w:tc>
      </w:tr>
      <w:tr w14:paraId="09FE1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noWrap w:val="0"/>
            <w:vAlign w:val="center"/>
          </w:tcPr>
          <w:p w14:paraId="399656F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365" w:type="dxa"/>
            <w:noWrap w:val="0"/>
            <w:vAlign w:val="top"/>
          </w:tcPr>
          <w:p w14:paraId="272E467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68921BE9">
            <w:pPr>
              <w:pStyle w:val="18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5240B260">
            <w:pPr>
              <w:pStyle w:val="18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2026年度法律顾问服务</w:t>
            </w:r>
          </w:p>
          <w:p w14:paraId="68639688">
            <w:pPr>
              <w:pStyle w:val="18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15" w:type="dxa"/>
            <w:noWrap w:val="0"/>
            <w:vAlign w:val="center"/>
          </w:tcPr>
          <w:p w14:paraId="0E785395">
            <w:pPr>
              <w:bidi w:val="0"/>
              <w:ind w:firstLine="420" w:firstLineChars="200"/>
              <w:jc w:val="both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/>
              </w:rPr>
              <w:t>全面负责本项目的法律服务，包括但不限于：</w:t>
            </w: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常规合规法律咨询与风险防控；</w:t>
            </w: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重大决策、会议、谈判、项目策划等现场法律支持；每周半天现场坐班服务；</w:t>
            </w: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合同、制度、招投标文件的审查修改及模板制定；</w:t>
            </w: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</w:rPr>
              <w:t>法律培训（每年2-3次）及领导班子专题法律实务讲座（每年1次）；</w:t>
            </w: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</w:rPr>
              <w:t>每季度下病房走访，了解一线法律需求；</w:t>
            </w:r>
            <w:r>
              <w:rPr>
                <w:rFonts w:hint="eastAsia"/>
                <w:lang w:val="en-US" w:eastAsia="zh-CN"/>
              </w:rPr>
              <w:t>6、</w:t>
            </w:r>
            <w:r>
              <w:rPr>
                <w:rFonts w:hint="eastAsia"/>
              </w:rPr>
              <w:t>涉法涉诉、信访、突发事件的前期法律服务及律师函等文书出具；</w:t>
            </w:r>
            <w:r>
              <w:rPr>
                <w:rFonts w:hint="eastAsia"/>
                <w:lang w:val="en-US" w:eastAsia="zh-CN"/>
              </w:rPr>
              <w:t>7、</w:t>
            </w:r>
            <w:r>
              <w:rPr>
                <w:rFonts w:hint="eastAsia"/>
              </w:rPr>
              <w:t>经济合同到期提醒与台账管理；</w:t>
            </w:r>
            <w:r>
              <w:rPr>
                <w:rFonts w:hint="eastAsia"/>
                <w:lang w:val="en-US" w:eastAsia="zh-CN"/>
              </w:rPr>
              <w:t>8、</w:t>
            </w:r>
            <w:r>
              <w:rPr>
                <w:rFonts w:hint="eastAsia"/>
              </w:rPr>
              <w:t>其他诉讼/非诉事务的优惠代理。</w:t>
            </w:r>
            <w:bookmarkStart w:id="0" w:name="_GoBack"/>
            <w:bookmarkEnd w:id="0"/>
          </w:p>
        </w:tc>
        <w:tc>
          <w:tcPr>
            <w:tcW w:w="1395" w:type="dxa"/>
            <w:noWrap w:val="0"/>
            <w:vAlign w:val="center"/>
          </w:tcPr>
          <w:p w14:paraId="516E583E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详见采购需求</w:t>
            </w:r>
          </w:p>
        </w:tc>
        <w:tc>
          <w:tcPr>
            <w:tcW w:w="1275" w:type="dxa"/>
            <w:noWrap w:val="0"/>
            <w:vAlign w:val="center"/>
          </w:tcPr>
          <w:p w14:paraId="5CCC8388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详见采购需求</w:t>
            </w:r>
          </w:p>
        </w:tc>
        <w:tc>
          <w:tcPr>
            <w:tcW w:w="1155" w:type="dxa"/>
            <w:noWrap w:val="0"/>
            <w:vAlign w:val="center"/>
          </w:tcPr>
          <w:p w14:paraId="60BDB81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项</w:t>
            </w:r>
          </w:p>
        </w:tc>
        <w:tc>
          <w:tcPr>
            <w:tcW w:w="1392" w:type="dxa"/>
            <w:noWrap w:val="0"/>
            <w:vAlign w:val="center"/>
          </w:tcPr>
          <w:p w14:paraId="666A8634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4D8FB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717" w:type="dxa"/>
            <w:gridSpan w:val="5"/>
            <w:noWrap w:val="0"/>
            <w:vAlign w:val="center"/>
          </w:tcPr>
          <w:p w14:paraId="1DB63327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合计金额人民币（大写）：</w:t>
            </w:r>
          </w:p>
        </w:tc>
        <w:tc>
          <w:tcPr>
            <w:tcW w:w="2547" w:type="dxa"/>
            <w:gridSpan w:val="2"/>
            <w:noWrap w:val="0"/>
            <w:vAlign w:val="center"/>
          </w:tcPr>
          <w:p w14:paraId="7DD8CD54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（小写）：</w:t>
            </w:r>
          </w:p>
        </w:tc>
      </w:tr>
    </w:tbl>
    <w:p w14:paraId="1770A018">
      <w:pPr>
        <w:rPr>
          <w:rFonts w:hint="eastAsia" w:ascii="宋体" w:hAnsi="宋体" w:eastAsia="宋体" w:cs="宋体"/>
          <w:b/>
          <w:sz w:val="24"/>
        </w:rPr>
      </w:pPr>
    </w:p>
    <w:p w14:paraId="2C2A74F3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</w:t>
      </w:r>
      <w:r>
        <w:rPr>
          <w:rFonts w:hint="eastAsia" w:ascii="宋体" w:hAnsi="宋体" w:eastAsia="宋体" w:cs="宋体"/>
          <w:b/>
          <w:sz w:val="24"/>
          <w:lang w:eastAsia="zh-CN"/>
        </w:rPr>
        <w:t>服务</w:t>
      </w:r>
      <w:r>
        <w:rPr>
          <w:rFonts w:hint="eastAsia" w:ascii="宋体" w:hAnsi="宋体" w:eastAsia="宋体" w:cs="宋体"/>
          <w:b/>
          <w:sz w:val="24"/>
        </w:rPr>
        <w:t>时间：</w:t>
      </w:r>
      <w:r>
        <w:rPr>
          <w:rFonts w:hint="eastAsia" w:ascii="宋体" w:hAnsi="宋体" w:eastAsia="宋体" w:cs="宋体"/>
          <w:sz w:val="24"/>
          <w:u w:val="single"/>
        </w:rPr>
        <w:t xml:space="preserve">  根据甲方约定时间 </w:t>
      </w:r>
      <w:r>
        <w:rPr>
          <w:rFonts w:hint="eastAsia" w:ascii="宋体" w:hAnsi="宋体" w:eastAsia="宋体" w:cs="宋体"/>
          <w:sz w:val="24"/>
        </w:rPr>
        <w:t>。</w:t>
      </w:r>
      <w:r>
        <w:rPr>
          <w:rFonts w:hint="eastAsia" w:ascii="宋体" w:hAnsi="宋体" w:eastAsia="宋体" w:cs="宋体"/>
          <w:b/>
          <w:sz w:val="24"/>
          <w:lang w:eastAsia="zh-CN"/>
        </w:rPr>
        <w:t>服务</w:t>
      </w:r>
      <w:r>
        <w:rPr>
          <w:rFonts w:hint="eastAsia" w:ascii="宋体" w:hAnsi="宋体" w:eastAsia="宋体" w:cs="宋体"/>
          <w:b/>
          <w:sz w:val="24"/>
        </w:rPr>
        <w:t>地点：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长沙市第三社会福利院（</w:t>
      </w:r>
      <w:r>
        <w:rPr>
          <w:rFonts w:hint="eastAsia" w:ascii="宋体" w:hAnsi="宋体" w:eastAsia="宋体" w:cs="宋体"/>
          <w:sz w:val="24"/>
          <w:u w:val="single"/>
        </w:rPr>
        <w:t>长沙市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第九</w:t>
      </w:r>
      <w:r>
        <w:rPr>
          <w:rFonts w:hint="eastAsia" w:ascii="宋体" w:hAnsi="宋体" w:eastAsia="宋体" w:cs="宋体"/>
          <w:sz w:val="24"/>
          <w:u w:val="single"/>
        </w:rPr>
        <w:t>医院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、长沙市精神病医院）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。</w:t>
      </w:r>
    </w:p>
    <w:p w14:paraId="55CB98B0">
      <w:pPr>
        <w:rPr>
          <w:rFonts w:hint="eastAsia" w:ascii="宋体" w:hAnsi="宋体" w:eastAsia="宋体" w:cs="宋体"/>
          <w:sz w:val="24"/>
        </w:rPr>
      </w:pPr>
    </w:p>
    <w:p w14:paraId="6707C136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三、质量保证承诺：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2341A8CA">
      <w:pPr>
        <w:rPr>
          <w:rFonts w:hint="eastAsia" w:ascii="宋体" w:hAnsi="宋体" w:eastAsia="宋体" w:cs="宋体"/>
          <w:sz w:val="24"/>
        </w:rPr>
      </w:pPr>
    </w:p>
    <w:p w14:paraId="3F4A70AA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四、售后服务承诺：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207A4CE6">
      <w:pPr>
        <w:rPr>
          <w:rFonts w:hint="eastAsia" w:ascii="宋体" w:hAnsi="宋体" w:eastAsia="宋体" w:cs="宋体"/>
          <w:sz w:val="24"/>
        </w:rPr>
      </w:pPr>
    </w:p>
    <w:p w14:paraId="5D1D94E8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 xml:space="preserve">名称（盖章）：                       </w:t>
      </w:r>
      <w:r>
        <w:rPr>
          <w:rFonts w:hint="eastAsia" w:ascii="宋体" w:hAnsi="宋体" w:eastAsia="宋体" w:cs="宋体"/>
          <w:sz w:val="24"/>
          <w:lang w:eastAsia="zh-CN"/>
        </w:rPr>
        <w:t>单位法人或</w:t>
      </w:r>
      <w:r>
        <w:rPr>
          <w:rFonts w:hint="eastAsia" w:ascii="宋体" w:hAnsi="宋体" w:eastAsia="宋体" w:cs="宋体"/>
          <w:sz w:val="24"/>
        </w:rPr>
        <w:t>授权代表（签字）：</w:t>
      </w:r>
    </w:p>
    <w:p w14:paraId="05B05D2B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地址：                                 办公电话：     手机：</w:t>
      </w:r>
    </w:p>
    <w:p w14:paraId="0513A8A0">
      <w:pPr>
        <w:ind w:right="48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5715000" cy="0"/>
                <wp:effectExtent l="0" t="5080" r="0" b="444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0pt;margin-top:15.3pt;height:0pt;width:450pt;z-index:251659264;mso-width-relative:page;mso-height-relative:page;" filled="f" stroked="t" coordsize="21600,21600" o:gfxdata="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Ol30jTAAAABgEAAA8AAAAAAAAAAQAg&#10;AAAAIgAAAGRycy9kb3ducmV2LnhtbFBLAQIUABQAAAAIAIdO4kAD9BaH2gEAANkDAAAOAAAAAAAA&#10;AAEAIAAAACI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 xml:space="preserve">                                            报价时间：    年   月  日</w:t>
      </w:r>
    </w:p>
    <w:p w14:paraId="30DF74EC">
      <w:pPr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询价须知：</w:t>
      </w:r>
    </w:p>
    <w:p w14:paraId="242472BE">
      <w:pPr>
        <w:numPr>
          <w:ilvl w:val="0"/>
          <w:numId w:val="1"/>
        </w:numPr>
        <w:spacing w:line="360" w:lineRule="exact"/>
        <w:rPr>
          <w:rFonts w:hint="eastAsia" w:ascii="宋体" w:hAnsi="宋体" w:eastAsia="宋体" w:cs="宋体"/>
          <w:color w:val="0000FF"/>
          <w:sz w:val="24"/>
        </w:rPr>
      </w:pPr>
      <w:r>
        <w:rPr>
          <w:rFonts w:hint="eastAsia" w:ascii="宋体" w:hAnsi="宋体" w:eastAsia="宋体" w:cs="宋体"/>
          <w:color w:val="0000FF"/>
          <w:sz w:val="24"/>
        </w:rPr>
        <w:t>按照符合需求、质量和服务相等，以报价最低者为</w:t>
      </w:r>
      <w:r>
        <w:rPr>
          <w:rFonts w:hint="eastAsia" w:ascii="宋体" w:hAnsi="宋体" w:eastAsia="宋体" w:cs="宋体"/>
          <w:color w:val="0000FF"/>
          <w:sz w:val="24"/>
          <w:lang w:eastAsia="zh-CN"/>
        </w:rPr>
        <w:t>成交</w:t>
      </w:r>
      <w:r>
        <w:rPr>
          <w:rFonts w:hint="eastAsia" w:ascii="宋体" w:hAnsi="宋体" w:eastAsia="宋体" w:cs="宋体"/>
          <w:color w:val="0000FF"/>
          <w:sz w:val="24"/>
        </w:rPr>
        <w:t>人；符合需求、质量和服务相等且报价相同的，则通过抽签方式确定。</w:t>
      </w:r>
    </w:p>
    <w:p w14:paraId="7B13FA60">
      <w:pPr>
        <w:spacing w:line="360" w:lineRule="exact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24"/>
        </w:rPr>
        <w:t>、采购人发给各供应商的询价函须打印，且内容须一致。</w:t>
      </w:r>
    </w:p>
    <w:p w14:paraId="5D9D9361">
      <w:pPr>
        <w:spacing w:line="360" w:lineRule="exact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24"/>
        </w:rPr>
        <w:t>、供应商所报询价函应为原件，内容应填写完整无遗漏，否则视为无效。</w:t>
      </w:r>
    </w:p>
    <w:p w14:paraId="19A75E81">
      <w:pPr>
        <w:spacing w:line="3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</w:rPr>
        <w:t>、采购人名称</w:t>
      </w:r>
      <w:r>
        <w:rPr>
          <w:rFonts w:hint="eastAsia" w:ascii="宋体" w:hAnsi="宋体" w:eastAsia="宋体" w:cs="宋体"/>
          <w:sz w:val="24"/>
          <w:u w:val="single"/>
        </w:rPr>
        <w:t xml:space="preserve">： 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长沙市第三社会福利院（</w:t>
      </w:r>
      <w:r>
        <w:rPr>
          <w:rFonts w:hint="eastAsia" w:ascii="宋体" w:hAnsi="宋体" w:eastAsia="宋体" w:cs="宋体"/>
          <w:sz w:val="24"/>
          <w:u w:val="single"/>
        </w:rPr>
        <w:t>长沙市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第九</w:t>
      </w:r>
      <w:r>
        <w:rPr>
          <w:rFonts w:hint="eastAsia" w:ascii="宋体" w:hAnsi="宋体" w:eastAsia="宋体" w:cs="宋体"/>
          <w:sz w:val="24"/>
          <w:u w:val="single"/>
        </w:rPr>
        <w:t>医院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、长沙市精神病医院）</w:t>
      </w:r>
      <w:r>
        <w:rPr>
          <w:rFonts w:hint="eastAsia" w:ascii="宋体" w:hAnsi="宋体" w:eastAsia="宋体" w:cs="宋体"/>
          <w:sz w:val="24"/>
          <w:u w:val="single"/>
        </w:rPr>
        <w:t xml:space="preserve">  。</w:t>
      </w:r>
      <w:r>
        <w:rPr>
          <w:rFonts w:hint="eastAsia" w:ascii="宋体" w:hAnsi="宋体" w:eastAsia="宋体" w:cs="宋体"/>
          <w:sz w:val="24"/>
        </w:rPr>
        <w:t xml:space="preserve">   地址：</w:t>
      </w:r>
      <w:r>
        <w:rPr>
          <w:rFonts w:hint="eastAsia" w:ascii="宋体" w:hAnsi="宋体" w:eastAsia="宋体" w:cs="宋体"/>
          <w:sz w:val="24"/>
          <w:u w:val="single"/>
        </w:rPr>
        <w:t>长沙市雨花区曙光南路769号 。</w:t>
      </w:r>
    </w:p>
    <w:p w14:paraId="02C5EFE7">
      <w:pPr>
        <w:spacing w:line="3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联系人：</w:t>
      </w:r>
      <w:r>
        <w:rPr>
          <w:rFonts w:hint="eastAsia" w:ascii="宋体" w:hAnsi="宋体" w:eastAsia="宋体" w:cs="宋体"/>
          <w:color w:val="FF0000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刘女士         </w:t>
      </w:r>
      <w:r>
        <w:rPr>
          <w:rFonts w:hint="eastAsia" w:ascii="宋体" w:hAnsi="宋体" w:eastAsia="宋体" w:cs="宋体"/>
          <w:sz w:val="24"/>
        </w:rPr>
        <w:t>。   电话</w:t>
      </w:r>
      <w:r>
        <w:rPr>
          <w:rFonts w:hint="eastAsia" w:ascii="宋体" w:hAnsi="宋体" w:eastAsia="宋体" w:cs="宋体"/>
          <w:sz w:val="24"/>
          <w:u w:val="single"/>
        </w:rPr>
        <w:t xml:space="preserve">  0731-85091020     传  真：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6CB217FF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（后附法定代表人身份证明</w:t>
      </w:r>
      <w:r>
        <w:rPr>
          <w:rFonts w:hint="eastAsia" w:ascii="宋体" w:hAnsi="宋体" w:eastAsia="宋体" w:cs="宋体"/>
          <w:sz w:val="24"/>
          <w:lang w:eastAsia="zh-CN"/>
        </w:rPr>
        <w:t>和</w:t>
      </w:r>
      <w:r>
        <w:rPr>
          <w:rFonts w:hint="eastAsia" w:ascii="宋体" w:hAnsi="宋体" w:eastAsia="宋体" w:cs="宋体"/>
          <w:sz w:val="24"/>
        </w:rPr>
        <w:t>授权委托书格式，请按此要求格式编写）</w:t>
      </w:r>
    </w:p>
    <w:p w14:paraId="5D3879E8">
      <w:pPr>
        <w:spacing w:line="360" w:lineRule="auto"/>
        <w:rPr>
          <w:rFonts w:hint="eastAsia" w:ascii="宋体" w:hAnsi="宋体" w:eastAsia="宋体" w:cs="宋体"/>
          <w:b/>
          <w:sz w:val="24"/>
        </w:rPr>
      </w:pPr>
    </w:p>
    <w:p w14:paraId="39F52C7B">
      <w:pPr>
        <w:pStyle w:val="2"/>
        <w:rPr>
          <w:rFonts w:hint="eastAsia" w:ascii="宋体" w:hAnsi="宋体" w:eastAsia="宋体" w:cs="宋体"/>
        </w:rPr>
      </w:pPr>
    </w:p>
    <w:p w14:paraId="13E18477">
      <w:pPr>
        <w:rPr>
          <w:rFonts w:hint="eastAsia" w:ascii="宋体" w:hAnsi="宋体" w:eastAsia="宋体" w:cs="宋体"/>
        </w:rPr>
      </w:pPr>
    </w:p>
    <w:p w14:paraId="757F1BA6">
      <w:pPr>
        <w:pStyle w:val="2"/>
        <w:rPr>
          <w:rFonts w:hint="eastAsia" w:ascii="宋体" w:hAnsi="宋体" w:eastAsia="宋体" w:cs="宋体"/>
        </w:rPr>
      </w:pPr>
    </w:p>
    <w:p w14:paraId="4A9974FF">
      <w:pPr>
        <w:rPr>
          <w:rFonts w:hint="eastAsia" w:ascii="宋体" w:hAnsi="宋体" w:eastAsia="宋体" w:cs="宋体"/>
        </w:rPr>
      </w:pPr>
    </w:p>
    <w:p w14:paraId="41879D4E">
      <w:pPr>
        <w:rPr>
          <w:rFonts w:hint="eastAsia" w:ascii="宋体" w:hAnsi="宋体" w:eastAsia="宋体" w:cs="宋体"/>
        </w:rPr>
      </w:pPr>
    </w:p>
    <w:p w14:paraId="4F1AA810">
      <w:pPr>
        <w:rPr>
          <w:rFonts w:hint="eastAsia" w:ascii="宋体" w:hAnsi="宋体" w:eastAsia="宋体" w:cs="宋体"/>
        </w:rPr>
      </w:pPr>
    </w:p>
    <w:p w14:paraId="5C491DB6">
      <w:pPr>
        <w:rPr>
          <w:rFonts w:hint="eastAsia" w:ascii="宋体" w:hAnsi="宋体" w:eastAsia="宋体" w:cs="宋体"/>
        </w:rPr>
      </w:pPr>
    </w:p>
    <w:p w14:paraId="5AE663C4">
      <w:pPr>
        <w:rPr>
          <w:rFonts w:hint="eastAsia" w:ascii="宋体" w:hAnsi="宋体" w:eastAsia="宋体" w:cs="宋体"/>
        </w:rPr>
      </w:pPr>
    </w:p>
    <w:p w14:paraId="3DBAE831">
      <w:pPr>
        <w:rPr>
          <w:rFonts w:hint="eastAsia" w:ascii="宋体" w:hAnsi="宋体" w:eastAsia="宋体" w:cs="宋体"/>
        </w:rPr>
      </w:pPr>
    </w:p>
    <w:p w14:paraId="4C018AF0">
      <w:pPr>
        <w:rPr>
          <w:rFonts w:hint="eastAsia" w:ascii="宋体" w:hAnsi="宋体" w:eastAsia="宋体" w:cs="宋体"/>
        </w:rPr>
      </w:pPr>
    </w:p>
    <w:p w14:paraId="626B2EF5">
      <w:pPr>
        <w:rPr>
          <w:rFonts w:hint="eastAsia" w:ascii="宋体" w:hAnsi="宋体" w:eastAsia="宋体" w:cs="宋体"/>
        </w:rPr>
      </w:pPr>
    </w:p>
    <w:p w14:paraId="078884B1">
      <w:pPr>
        <w:rPr>
          <w:rFonts w:hint="eastAsia" w:ascii="宋体" w:hAnsi="宋体" w:eastAsia="宋体" w:cs="宋体"/>
        </w:rPr>
      </w:pPr>
    </w:p>
    <w:p w14:paraId="60CA2216">
      <w:pPr>
        <w:rPr>
          <w:rFonts w:hint="eastAsia" w:ascii="宋体" w:hAnsi="宋体" w:eastAsia="宋体" w:cs="宋体"/>
        </w:rPr>
      </w:pPr>
    </w:p>
    <w:p w14:paraId="31579705">
      <w:pPr>
        <w:rPr>
          <w:rFonts w:hint="eastAsia" w:ascii="宋体" w:hAnsi="宋体" w:eastAsia="宋体" w:cs="宋体"/>
        </w:rPr>
      </w:pPr>
    </w:p>
    <w:p w14:paraId="0017DC8E">
      <w:pPr>
        <w:rPr>
          <w:rFonts w:hint="eastAsia" w:ascii="宋体" w:hAnsi="宋体" w:eastAsia="宋体" w:cs="宋体"/>
        </w:rPr>
      </w:pPr>
    </w:p>
    <w:p w14:paraId="7D57518B">
      <w:pPr>
        <w:rPr>
          <w:rFonts w:hint="eastAsia" w:ascii="宋体" w:hAnsi="宋体" w:eastAsia="宋体" w:cs="宋体"/>
        </w:rPr>
      </w:pPr>
    </w:p>
    <w:p w14:paraId="7212B6C3">
      <w:pPr>
        <w:rPr>
          <w:rFonts w:hint="eastAsia" w:ascii="宋体" w:hAnsi="宋体" w:eastAsia="宋体" w:cs="宋体"/>
        </w:rPr>
      </w:pPr>
    </w:p>
    <w:p w14:paraId="4B099EDA">
      <w:pPr>
        <w:rPr>
          <w:rFonts w:hint="eastAsia" w:ascii="宋体" w:hAnsi="宋体" w:eastAsia="宋体" w:cs="宋体"/>
        </w:rPr>
      </w:pPr>
    </w:p>
    <w:p w14:paraId="39FC3F8B">
      <w:pPr>
        <w:rPr>
          <w:rFonts w:hint="eastAsia" w:ascii="宋体" w:hAnsi="宋体" w:eastAsia="宋体" w:cs="宋体"/>
        </w:rPr>
      </w:pPr>
    </w:p>
    <w:p w14:paraId="5BBCD59C">
      <w:pPr>
        <w:rPr>
          <w:rFonts w:hint="eastAsia" w:ascii="宋体" w:hAnsi="宋体" w:eastAsia="宋体" w:cs="宋体"/>
        </w:rPr>
      </w:pPr>
    </w:p>
    <w:p w14:paraId="1CE586CB">
      <w:pPr>
        <w:rPr>
          <w:rFonts w:hint="eastAsia" w:ascii="宋体" w:hAnsi="宋体" w:eastAsia="宋体" w:cs="宋体"/>
        </w:rPr>
      </w:pPr>
    </w:p>
    <w:p w14:paraId="62E8F61A">
      <w:pPr>
        <w:rPr>
          <w:rFonts w:hint="eastAsia" w:ascii="宋体" w:hAnsi="宋体" w:eastAsia="宋体" w:cs="宋体"/>
        </w:rPr>
      </w:pPr>
    </w:p>
    <w:p w14:paraId="37FEB059">
      <w:pPr>
        <w:rPr>
          <w:rFonts w:hint="eastAsia" w:ascii="宋体" w:hAnsi="宋体" w:eastAsia="宋体" w:cs="宋体"/>
        </w:rPr>
      </w:pPr>
    </w:p>
    <w:p w14:paraId="6E849ADC">
      <w:pPr>
        <w:rPr>
          <w:rFonts w:hint="eastAsia" w:ascii="宋体" w:hAnsi="宋体" w:eastAsia="宋体" w:cs="宋体"/>
        </w:rPr>
      </w:pPr>
    </w:p>
    <w:p w14:paraId="3698C09F">
      <w:pPr>
        <w:rPr>
          <w:rFonts w:hint="eastAsia" w:ascii="宋体" w:hAnsi="宋体" w:eastAsia="宋体" w:cs="宋体"/>
        </w:rPr>
      </w:pPr>
    </w:p>
    <w:p w14:paraId="2D5A98BA">
      <w:pPr>
        <w:rPr>
          <w:rFonts w:hint="eastAsia" w:ascii="宋体" w:hAnsi="宋体" w:eastAsia="宋体" w:cs="宋体"/>
        </w:rPr>
      </w:pPr>
    </w:p>
    <w:p w14:paraId="74F36506">
      <w:pPr>
        <w:pStyle w:val="18"/>
        <w:rPr>
          <w:rFonts w:hint="eastAsia"/>
        </w:rPr>
      </w:pPr>
    </w:p>
    <w:p w14:paraId="3EB52BA8">
      <w:pPr>
        <w:rPr>
          <w:rFonts w:hint="eastAsia" w:ascii="宋体" w:hAnsi="宋体" w:eastAsia="宋体" w:cs="宋体"/>
        </w:rPr>
      </w:pPr>
    </w:p>
    <w:p w14:paraId="1CA08949">
      <w:pPr>
        <w:adjustRightInd w:val="0"/>
        <w:snapToGrid w:val="0"/>
        <w:spacing w:line="360" w:lineRule="auto"/>
        <w:ind w:right="24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附件1：</w:t>
      </w:r>
    </w:p>
    <w:p w14:paraId="1EE8897D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华文中宋" w:eastAsia="黑体"/>
          <w:b/>
          <w:sz w:val="28"/>
          <w:szCs w:val="28"/>
        </w:rPr>
        <w:t>法定代表人身份证明</w:t>
      </w:r>
    </w:p>
    <w:p w14:paraId="203A974C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53E84370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6C1D2A45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</w:p>
    <w:p w14:paraId="78FE826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67DB20B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31C72140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707C098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0C2AA9F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42E74A3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38B2D1F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64E25570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29B9D632">
      <w:pPr>
        <w:snapToGrid w:val="0"/>
        <w:rPr>
          <w:rFonts w:hint="eastAsia" w:ascii="宋体" w:hAnsi="宋体"/>
          <w:szCs w:val="21"/>
        </w:rPr>
      </w:pPr>
    </w:p>
    <w:p w14:paraId="7417CD4C">
      <w:pPr>
        <w:snapToGrid w:val="0"/>
        <w:rPr>
          <w:rFonts w:hint="eastAsia" w:ascii="宋体" w:hAnsi="宋体"/>
          <w:szCs w:val="21"/>
        </w:rPr>
      </w:pPr>
    </w:p>
    <w:p w14:paraId="5E056240">
      <w:pPr>
        <w:snapToGrid w:val="0"/>
        <w:rPr>
          <w:rFonts w:hint="eastAsia" w:ascii="宋体" w:hAnsi="宋体"/>
          <w:szCs w:val="21"/>
        </w:rPr>
      </w:pPr>
    </w:p>
    <w:p w14:paraId="7EA8A1BC">
      <w:pPr>
        <w:snapToGrid w:val="0"/>
        <w:rPr>
          <w:rFonts w:hint="eastAsia" w:ascii="宋体" w:hAnsi="宋体"/>
          <w:szCs w:val="21"/>
        </w:rPr>
      </w:pPr>
    </w:p>
    <w:p w14:paraId="4AFA4E1B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59160D71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5F7D7E11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日      </w:t>
      </w:r>
    </w:p>
    <w:p w14:paraId="655A4E91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2A4A4B2A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4E5ED985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4C73140B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74484004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09B50C9A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注：申请文件由</w:t>
      </w:r>
      <w:r>
        <w:rPr>
          <w:rFonts w:ascii="宋体" w:hAnsi="宋体"/>
          <w:b/>
          <w:szCs w:val="21"/>
        </w:rPr>
        <w:t>代理人（被授权人）</w:t>
      </w:r>
      <w:r>
        <w:rPr>
          <w:rFonts w:hint="eastAsia" w:ascii="宋体" w:hAnsi="宋体"/>
          <w:b/>
          <w:szCs w:val="21"/>
        </w:rPr>
        <w:t>签署的，须同时提供法定代表人身份证明和法定代表人授权委托书。</w:t>
      </w:r>
    </w:p>
    <w:p w14:paraId="5098D393">
      <w:pPr>
        <w:spacing w:line="360" w:lineRule="auto"/>
        <w:rPr>
          <w:rFonts w:ascii="宋体" w:hAnsi="宋体"/>
          <w:sz w:val="24"/>
        </w:rPr>
      </w:pPr>
    </w:p>
    <w:p w14:paraId="1DF5DFA6">
      <w:pPr>
        <w:spacing w:line="360" w:lineRule="auto"/>
        <w:rPr>
          <w:rFonts w:ascii="宋体" w:hAnsi="宋体"/>
          <w:sz w:val="24"/>
        </w:rPr>
      </w:pPr>
    </w:p>
    <w:p w14:paraId="647F4973">
      <w:pPr>
        <w:adjustRightInd w:val="0"/>
        <w:snapToGrid w:val="0"/>
        <w:spacing w:line="360" w:lineRule="auto"/>
        <w:ind w:right="24"/>
        <w:rPr>
          <w:rFonts w:hint="eastAsia" w:ascii="黑体" w:hAnsi="宋体" w:eastAsia="黑体"/>
          <w:sz w:val="24"/>
        </w:rPr>
      </w:pPr>
      <w:r>
        <w:rPr>
          <w:rFonts w:hint="eastAsia" w:ascii="黑体" w:hAnsi="华文中宋" w:eastAsia="黑体"/>
          <w:bCs/>
          <w:sz w:val="24"/>
        </w:rPr>
        <w:t>附件2</w:t>
      </w:r>
      <w:r>
        <w:rPr>
          <w:rFonts w:hint="eastAsia" w:ascii="黑体" w:hAnsi="宋体" w:eastAsia="黑体"/>
          <w:sz w:val="24"/>
        </w:rPr>
        <w:t>：</w:t>
      </w:r>
    </w:p>
    <w:p w14:paraId="4308AA38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法定代表人</w:t>
      </w:r>
      <w:r>
        <w:rPr>
          <w:rFonts w:hint="eastAsia" w:ascii="黑体" w:hAnsi="华文中宋" w:eastAsia="黑体"/>
          <w:b/>
          <w:sz w:val="28"/>
          <w:szCs w:val="28"/>
        </w:rPr>
        <w:t>授权书</w:t>
      </w:r>
    </w:p>
    <w:p w14:paraId="2A92DB9F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sz w:val="28"/>
          <w:szCs w:val="28"/>
        </w:rPr>
      </w:pPr>
    </w:p>
    <w:p w14:paraId="523CD1A7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（项目名称）响应文件；(2)签署并重新提交响应文件；(3)签订合同和处理有关事宜，其法律后果由我方承担；（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</w:rPr>
        <w:t>）询问、质疑、投诉等相关事项，其法律后果由我方承担。</w:t>
      </w:r>
    </w:p>
    <w:p w14:paraId="5AFBF9E9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</w:p>
    <w:p w14:paraId="1FF5A0D6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65F88ABF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4BFFB3A5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0E79C429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3E42EF4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32FD75F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68D544B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404BF5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791D59F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00960D6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07FCE33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29BCBC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（盖单位章）</w:t>
      </w:r>
    </w:p>
    <w:p w14:paraId="08BE67E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1AB330CC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585E9DC7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69D9C985">
      <w:pPr>
        <w:spacing w:line="360" w:lineRule="exact"/>
        <w:rPr>
          <w:rFonts w:hint="eastAsia" w:ascii="宋体"/>
          <w:b/>
        </w:rPr>
      </w:pPr>
    </w:p>
    <w:p w14:paraId="753F5CC9">
      <w:pPr>
        <w:spacing w:line="360" w:lineRule="exact"/>
        <w:rPr>
          <w:rFonts w:hint="eastAsia" w:ascii="宋体"/>
          <w:b/>
        </w:rPr>
      </w:pPr>
    </w:p>
    <w:p w14:paraId="37867FD2">
      <w:pPr>
        <w:spacing w:line="360" w:lineRule="exact"/>
        <w:rPr>
          <w:rFonts w:hint="eastAsia" w:ascii="宋体"/>
          <w:b/>
        </w:rPr>
      </w:pPr>
    </w:p>
    <w:p w14:paraId="2170DD16">
      <w:pPr>
        <w:spacing w:line="360" w:lineRule="exact"/>
        <w:rPr>
          <w:rFonts w:hint="eastAsia" w:ascii="宋体"/>
          <w:b/>
        </w:rPr>
      </w:pPr>
    </w:p>
    <w:p w14:paraId="7817E5BD"/>
    <w:p w14:paraId="2EF06AC5">
      <w:pPr>
        <w:pStyle w:val="18"/>
      </w:pPr>
    </w:p>
    <w:p w14:paraId="0277E4CC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p w14:paraId="76A62FE1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sectPr>
      <w:footerReference r:id="rId3" w:type="default"/>
      <w:footerReference r:id="rId4" w:type="even"/>
      <w:pgSz w:w="11906" w:h="16838"/>
      <w:pgMar w:top="1440" w:right="1106" w:bottom="124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D2919">
    <w:pPr>
      <w:pStyle w:val="7"/>
      <w:framePr w:wrap="around" w:vAnchor="text" w:hAnchor="margin" w:xAlign="right" w:y="1"/>
      <w:rPr>
        <w:rStyle w:val="14"/>
      </w:rPr>
    </w:pPr>
  </w:p>
  <w:p w14:paraId="2091344D">
    <w:pPr>
      <w:pStyle w:val="7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2ABF7">
    <w:pPr>
      <w:pStyle w:val="7"/>
      <w:framePr w:wrap="around" w:vAnchor="text" w:hAnchor="margin" w:xAlign="right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 w14:paraId="54DC534C">
    <w:pPr>
      <w:pStyle w:val="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765C4"/>
    <w:multiLevelType w:val="multilevel"/>
    <w:tmpl w:val="129765C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FA4C84"/>
    <w:rsid w:val="00004C74"/>
    <w:rsid w:val="00024091"/>
    <w:rsid w:val="00036AAE"/>
    <w:rsid w:val="00041370"/>
    <w:rsid w:val="000519D9"/>
    <w:rsid w:val="000544C0"/>
    <w:rsid w:val="00055DF8"/>
    <w:rsid w:val="00056061"/>
    <w:rsid w:val="00073C60"/>
    <w:rsid w:val="00080736"/>
    <w:rsid w:val="000A05BA"/>
    <w:rsid w:val="000A10F3"/>
    <w:rsid w:val="000A36AA"/>
    <w:rsid w:val="000A78DE"/>
    <w:rsid w:val="000E0AAF"/>
    <w:rsid w:val="000F60B7"/>
    <w:rsid w:val="00133FD5"/>
    <w:rsid w:val="00154714"/>
    <w:rsid w:val="00155324"/>
    <w:rsid w:val="00161014"/>
    <w:rsid w:val="00190FBF"/>
    <w:rsid w:val="001935D1"/>
    <w:rsid w:val="001C741E"/>
    <w:rsid w:val="001D57A1"/>
    <w:rsid w:val="001D6DE5"/>
    <w:rsid w:val="001F3588"/>
    <w:rsid w:val="001F41A1"/>
    <w:rsid w:val="001F7F15"/>
    <w:rsid w:val="002327FD"/>
    <w:rsid w:val="00243894"/>
    <w:rsid w:val="00270F4C"/>
    <w:rsid w:val="00277426"/>
    <w:rsid w:val="00277587"/>
    <w:rsid w:val="00284963"/>
    <w:rsid w:val="00294F91"/>
    <w:rsid w:val="00295B02"/>
    <w:rsid w:val="002C33C4"/>
    <w:rsid w:val="002D04D2"/>
    <w:rsid w:val="00305B9D"/>
    <w:rsid w:val="00310BAE"/>
    <w:rsid w:val="00313A42"/>
    <w:rsid w:val="0033129F"/>
    <w:rsid w:val="00332111"/>
    <w:rsid w:val="0035470A"/>
    <w:rsid w:val="00372A90"/>
    <w:rsid w:val="003910BA"/>
    <w:rsid w:val="003A4695"/>
    <w:rsid w:val="003B42FA"/>
    <w:rsid w:val="003C03CD"/>
    <w:rsid w:val="003D2142"/>
    <w:rsid w:val="003D3A39"/>
    <w:rsid w:val="003E0A18"/>
    <w:rsid w:val="003E5809"/>
    <w:rsid w:val="003F1D98"/>
    <w:rsid w:val="003F31F7"/>
    <w:rsid w:val="00417EC1"/>
    <w:rsid w:val="00434C7B"/>
    <w:rsid w:val="00452EE7"/>
    <w:rsid w:val="00475068"/>
    <w:rsid w:val="0048642F"/>
    <w:rsid w:val="0049187E"/>
    <w:rsid w:val="004B222C"/>
    <w:rsid w:val="004D0EFD"/>
    <w:rsid w:val="004E52AE"/>
    <w:rsid w:val="004E7148"/>
    <w:rsid w:val="00502EE8"/>
    <w:rsid w:val="00514645"/>
    <w:rsid w:val="00523612"/>
    <w:rsid w:val="00533716"/>
    <w:rsid w:val="0053469A"/>
    <w:rsid w:val="005372AB"/>
    <w:rsid w:val="00583698"/>
    <w:rsid w:val="00590DF8"/>
    <w:rsid w:val="005914AC"/>
    <w:rsid w:val="0059620D"/>
    <w:rsid w:val="00596887"/>
    <w:rsid w:val="005C0415"/>
    <w:rsid w:val="005C6C6A"/>
    <w:rsid w:val="005D7B01"/>
    <w:rsid w:val="005E1C98"/>
    <w:rsid w:val="00611693"/>
    <w:rsid w:val="006558DB"/>
    <w:rsid w:val="00666B22"/>
    <w:rsid w:val="006679FC"/>
    <w:rsid w:val="006704B6"/>
    <w:rsid w:val="00677500"/>
    <w:rsid w:val="006B6D28"/>
    <w:rsid w:val="006C3ECC"/>
    <w:rsid w:val="006D2BF7"/>
    <w:rsid w:val="00701895"/>
    <w:rsid w:val="00707F91"/>
    <w:rsid w:val="00731A04"/>
    <w:rsid w:val="00775B69"/>
    <w:rsid w:val="0077634C"/>
    <w:rsid w:val="0077799E"/>
    <w:rsid w:val="0079024B"/>
    <w:rsid w:val="00792F92"/>
    <w:rsid w:val="007D557B"/>
    <w:rsid w:val="007E3D8B"/>
    <w:rsid w:val="007F4FB7"/>
    <w:rsid w:val="00801998"/>
    <w:rsid w:val="00801D34"/>
    <w:rsid w:val="00804C30"/>
    <w:rsid w:val="008139A9"/>
    <w:rsid w:val="00851B1D"/>
    <w:rsid w:val="0087627F"/>
    <w:rsid w:val="00883E90"/>
    <w:rsid w:val="00893A94"/>
    <w:rsid w:val="0089683B"/>
    <w:rsid w:val="008C6D5A"/>
    <w:rsid w:val="008D054C"/>
    <w:rsid w:val="00904887"/>
    <w:rsid w:val="00906382"/>
    <w:rsid w:val="0091025E"/>
    <w:rsid w:val="00917E45"/>
    <w:rsid w:val="00952A6D"/>
    <w:rsid w:val="00971B3F"/>
    <w:rsid w:val="009A1036"/>
    <w:rsid w:val="009E3EB1"/>
    <w:rsid w:val="009F05F3"/>
    <w:rsid w:val="00A04FCC"/>
    <w:rsid w:val="00A1455A"/>
    <w:rsid w:val="00A17DE0"/>
    <w:rsid w:val="00A207BF"/>
    <w:rsid w:val="00A22358"/>
    <w:rsid w:val="00A312EC"/>
    <w:rsid w:val="00A33121"/>
    <w:rsid w:val="00A332BB"/>
    <w:rsid w:val="00A35947"/>
    <w:rsid w:val="00AA0C3B"/>
    <w:rsid w:val="00AA4F91"/>
    <w:rsid w:val="00AA5DF3"/>
    <w:rsid w:val="00AB058E"/>
    <w:rsid w:val="00AB57B4"/>
    <w:rsid w:val="00AC4431"/>
    <w:rsid w:val="00AD389D"/>
    <w:rsid w:val="00B125F7"/>
    <w:rsid w:val="00B14F3B"/>
    <w:rsid w:val="00B21980"/>
    <w:rsid w:val="00B237A2"/>
    <w:rsid w:val="00B2565D"/>
    <w:rsid w:val="00B41FB1"/>
    <w:rsid w:val="00B47395"/>
    <w:rsid w:val="00B67E4C"/>
    <w:rsid w:val="00B8732E"/>
    <w:rsid w:val="00B93445"/>
    <w:rsid w:val="00B97082"/>
    <w:rsid w:val="00BA5920"/>
    <w:rsid w:val="00BB2FAE"/>
    <w:rsid w:val="00BE5ECB"/>
    <w:rsid w:val="00BF6098"/>
    <w:rsid w:val="00C00A41"/>
    <w:rsid w:val="00C33535"/>
    <w:rsid w:val="00C36E81"/>
    <w:rsid w:val="00C50CBB"/>
    <w:rsid w:val="00C5594A"/>
    <w:rsid w:val="00C62EA5"/>
    <w:rsid w:val="00C66977"/>
    <w:rsid w:val="00C70693"/>
    <w:rsid w:val="00C9254F"/>
    <w:rsid w:val="00CB08FD"/>
    <w:rsid w:val="00CC5252"/>
    <w:rsid w:val="00CE3369"/>
    <w:rsid w:val="00D01EB0"/>
    <w:rsid w:val="00D05ED6"/>
    <w:rsid w:val="00D15BEA"/>
    <w:rsid w:val="00D20072"/>
    <w:rsid w:val="00D42BA7"/>
    <w:rsid w:val="00D73111"/>
    <w:rsid w:val="00D869D4"/>
    <w:rsid w:val="00DA1F9B"/>
    <w:rsid w:val="00DA6809"/>
    <w:rsid w:val="00E06808"/>
    <w:rsid w:val="00E1501F"/>
    <w:rsid w:val="00E30923"/>
    <w:rsid w:val="00E3418B"/>
    <w:rsid w:val="00E412D4"/>
    <w:rsid w:val="00E41E1D"/>
    <w:rsid w:val="00E4311F"/>
    <w:rsid w:val="00E95373"/>
    <w:rsid w:val="00EA054C"/>
    <w:rsid w:val="00ED7DDC"/>
    <w:rsid w:val="00EE46E9"/>
    <w:rsid w:val="00F36C07"/>
    <w:rsid w:val="00F4219D"/>
    <w:rsid w:val="00F47FC4"/>
    <w:rsid w:val="00F567CF"/>
    <w:rsid w:val="00F56CFB"/>
    <w:rsid w:val="00F57E59"/>
    <w:rsid w:val="00F72276"/>
    <w:rsid w:val="00F731A4"/>
    <w:rsid w:val="00F75023"/>
    <w:rsid w:val="00F97D1A"/>
    <w:rsid w:val="00FA40B8"/>
    <w:rsid w:val="00FA4C84"/>
    <w:rsid w:val="042A2561"/>
    <w:rsid w:val="05120CD5"/>
    <w:rsid w:val="053E7E91"/>
    <w:rsid w:val="063D7CF1"/>
    <w:rsid w:val="07535657"/>
    <w:rsid w:val="098842A8"/>
    <w:rsid w:val="0BA60A81"/>
    <w:rsid w:val="0C01678A"/>
    <w:rsid w:val="0C2B77A1"/>
    <w:rsid w:val="0C9602E3"/>
    <w:rsid w:val="0F603996"/>
    <w:rsid w:val="10D86BA0"/>
    <w:rsid w:val="11111A18"/>
    <w:rsid w:val="11FF42C5"/>
    <w:rsid w:val="12931B79"/>
    <w:rsid w:val="15500910"/>
    <w:rsid w:val="15505E84"/>
    <w:rsid w:val="16183758"/>
    <w:rsid w:val="17F46FF5"/>
    <w:rsid w:val="1AED42E7"/>
    <w:rsid w:val="1BFC48E3"/>
    <w:rsid w:val="212C077A"/>
    <w:rsid w:val="222505AE"/>
    <w:rsid w:val="23F6664F"/>
    <w:rsid w:val="26D15B5C"/>
    <w:rsid w:val="27041D5A"/>
    <w:rsid w:val="2AC645EB"/>
    <w:rsid w:val="2AE3633D"/>
    <w:rsid w:val="2D3D6471"/>
    <w:rsid w:val="2E2D4C49"/>
    <w:rsid w:val="2EC90429"/>
    <w:rsid w:val="34993F04"/>
    <w:rsid w:val="37391698"/>
    <w:rsid w:val="38035729"/>
    <w:rsid w:val="38434192"/>
    <w:rsid w:val="3A6025BF"/>
    <w:rsid w:val="413C3E1B"/>
    <w:rsid w:val="42F43DDE"/>
    <w:rsid w:val="4302780E"/>
    <w:rsid w:val="44BF701C"/>
    <w:rsid w:val="458C0EB8"/>
    <w:rsid w:val="47441A7A"/>
    <w:rsid w:val="49B238E6"/>
    <w:rsid w:val="49DA2DA5"/>
    <w:rsid w:val="4F014170"/>
    <w:rsid w:val="4FAB7B52"/>
    <w:rsid w:val="4FE811C8"/>
    <w:rsid w:val="54682796"/>
    <w:rsid w:val="5714116C"/>
    <w:rsid w:val="59514097"/>
    <w:rsid w:val="64B4245F"/>
    <w:rsid w:val="64C735CE"/>
    <w:rsid w:val="650409E9"/>
    <w:rsid w:val="65225B8C"/>
    <w:rsid w:val="65CD2C45"/>
    <w:rsid w:val="65D21B9F"/>
    <w:rsid w:val="66D165FA"/>
    <w:rsid w:val="68E251BD"/>
    <w:rsid w:val="6A492AFB"/>
    <w:rsid w:val="6E1C5968"/>
    <w:rsid w:val="70B659D3"/>
    <w:rsid w:val="71054702"/>
    <w:rsid w:val="75256108"/>
    <w:rsid w:val="75A211F6"/>
    <w:rsid w:val="75D65D87"/>
    <w:rsid w:val="76B916CF"/>
    <w:rsid w:val="76E14762"/>
    <w:rsid w:val="77450779"/>
    <w:rsid w:val="78451AC4"/>
    <w:rsid w:val="786E3745"/>
    <w:rsid w:val="7B840ADE"/>
    <w:rsid w:val="7CC75B98"/>
    <w:rsid w:val="7E3305F2"/>
    <w:rsid w:val="7F8A49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ascii="楷体_GB2312"/>
      <w:sz w:val="36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rPr>
      <w:rFonts w:ascii="宋体" w:hAnsi="宋体"/>
      <w:sz w:val="30"/>
      <w:szCs w:val="20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FollowedHyperlink"/>
    <w:basedOn w:val="13"/>
    <w:qFormat/>
    <w:uiPriority w:val="0"/>
    <w:rPr>
      <w:color w:val="800080"/>
      <w:u w:val="single"/>
    </w:rPr>
  </w:style>
  <w:style w:type="character" w:styleId="16">
    <w:name w:val="Hyperlink"/>
    <w:basedOn w:val="13"/>
    <w:qFormat/>
    <w:uiPriority w:val="0"/>
    <w:rPr>
      <w:color w:val="0000FF"/>
      <w:u w:val="single"/>
    </w:rPr>
  </w:style>
  <w:style w:type="character" w:styleId="17">
    <w:name w:val="annotation reference"/>
    <w:basedOn w:val="13"/>
    <w:semiHidden/>
    <w:qFormat/>
    <w:uiPriority w:val="0"/>
    <w:rPr>
      <w:sz w:val="21"/>
      <w:szCs w:val="21"/>
    </w:rPr>
  </w:style>
  <w:style w:type="paragraph" w:customStyle="1" w:styleId="18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">
    <w:name w:val="列出段落112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ZFCG</Company>
  <Pages>4</Pages>
  <Words>475</Words>
  <Characters>483</Characters>
  <Lines>15</Lines>
  <Paragraphs>4</Paragraphs>
  <TotalTime>6</TotalTime>
  <ScaleCrop>false</ScaleCrop>
  <LinksUpToDate>false</LinksUpToDate>
  <CharactersWithSpaces>767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2021-07-09T07:05:00Z</dcterms:created>
  <dc:creator>peng</dc:creator>
  <cp:lastModifiedBy>蓉蓉</cp:lastModifiedBy>
  <cp:lastPrinted>2026-04-15T02:18:00Z</cp:lastPrinted>
  <dcterms:modified xsi:type="dcterms:W3CDTF">2026-04-21T02:14:00Z</dcterms:modified>
  <dc:title>长沙市政府采购中心询标表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959952F4AB0741229C3A8E26827CDF46_13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