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9FA15">
      <w:pPr>
        <w:pStyle w:val="3"/>
        <w:ind w:firstLine="2891" w:firstLineChars="800"/>
        <w:jc w:val="both"/>
        <w:rPr>
          <w:rFonts w:hint="eastAsia"/>
          <w:b/>
          <w:bCs/>
          <w:sz w:val="44"/>
          <w:szCs w:val="44"/>
        </w:rPr>
      </w:pPr>
      <w:r>
        <w:rPr>
          <w:rFonts w:hint="eastAsia" w:ascii="Times New Roman" w:hAnsi="Times New Roman" w:eastAsia="宋体" w:cs="Times New Roman"/>
          <w:b/>
          <w:bCs/>
          <w:kern w:val="28"/>
          <w:sz w:val="36"/>
          <w:szCs w:val="36"/>
          <w:lang w:val="en-US" w:eastAsia="zh-CN" w:bidi="ar-SA"/>
        </w:rPr>
        <w:t>采购需求</w:t>
      </w:r>
    </w:p>
    <w:p w14:paraId="3DA62B4C">
      <w:pPr>
        <w:numPr>
          <w:ilvl w:val="0"/>
          <w:numId w:val="0"/>
        </w:numPr>
        <w:ind w:firstLine="482" w:firstLineChars="200"/>
        <w:jc w:val="left"/>
        <w:rPr>
          <w:rFonts w:hint="eastAsia" w:ascii="Times New Roman" w:hAnsi="Times New Roman" w:eastAsia="宋体" w:cs="Times New Roman"/>
          <w:kern w:val="28"/>
          <w:sz w:val="24"/>
          <w:szCs w:val="24"/>
          <w:lang w:val="en-US" w:eastAsia="zh-CN" w:bidi="ar-SA"/>
        </w:rPr>
      </w:pPr>
      <w:r>
        <w:rPr>
          <w:rFonts w:hint="eastAsia" w:ascii="Times New Roman" w:hAnsi="Times New Roman" w:eastAsia="宋体" w:cs="Times New Roman"/>
          <w:b/>
          <w:bCs/>
          <w:kern w:val="28"/>
          <w:sz w:val="24"/>
          <w:szCs w:val="24"/>
          <w:lang w:val="en-US" w:eastAsia="zh-CN" w:bidi="ar-SA"/>
        </w:rPr>
        <w:t>一、项目名称：</w:t>
      </w:r>
      <w:r>
        <w:rPr>
          <w:rFonts w:hint="eastAsia" w:ascii="Times New Roman" w:hAnsi="Times New Roman" w:eastAsia="宋体" w:cs="Times New Roman"/>
          <w:b w:val="0"/>
          <w:bCs w:val="0"/>
          <w:kern w:val="28"/>
          <w:sz w:val="24"/>
          <w:szCs w:val="24"/>
          <w:lang w:val="en-US" w:eastAsia="zh-CN" w:bidi="ar-SA"/>
        </w:rPr>
        <w:t>电梯维修维护服务</w:t>
      </w:r>
    </w:p>
    <w:p w14:paraId="4AF72FF5">
      <w:pPr>
        <w:numPr>
          <w:ilvl w:val="0"/>
          <w:numId w:val="0"/>
        </w:numPr>
        <w:ind w:firstLine="482" w:firstLineChars="200"/>
        <w:jc w:val="left"/>
        <w:rPr>
          <w:rFonts w:hint="eastAsia" w:ascii="Times New Roman" w:hAnsi="Times New Roman" w:eastAsia="宋体" w:cs="Times New Roman"/>
          <w:b/>
          <w:bCs/>
          <w:kern w:val="28"/>
          <w:sz w:val="24"/>
          <w:szCs w:val="24"/>
          <w:lang w:val="en-US" w:eastAsia="zh-CN" w:bidi="ar-SA"/>
        </w:rPr>
      </w:pPr>
      <w:r>
        <w:rPr>
          <w:rFonts w:hint="eastAsia" w:ascii="Times New Roman" w:hAnsi="Times New Roman" w:eastAsia="宋体" w:cs="Times New Roman"/>
          <w:b/>
          <w:bCs/>
          <w:kern w:val="28"/>
          <w:sz w:val="24"/>
          <w:szCs w:val="24"/>
          <w:lang w:val="en-US" w:eastAsia="zh-CN" w:bidi="ar-SA"/>
        </w:rPr>
        <w:t>二、项目概况</w:t>
      </w:r>
    </w:p>
    <w:p w14:paraId="49B30102">
      <w:pPr>
        <w:numPr>
          <w:ilvl w:val="0"/>
          <w:numId w:val="0"/>
        </w:numPr>
        <w:ind w:firstLine="480" w:firstLineChars="200"/>
        <w:jc w:val="left"/>
        <w:rPr>
          <w:rFonts w:hint="eastAsia" w:ascii="Times New Roman" w:hAnsi="Times New Roman" w:eastAsia="宋体" w:cs="Times New Roman"/>
          <w:kern w:val="28"/>
          <w:sz w:val="24"/>
          <w:szCs w:val="24"/>
          <w:lang w:val="en-US" w:eastAsia="zh-CN" w:bidi="ar-SA"/>
        </w:rPr>
      </w:pPr>
      <w:r>
        <w:rPr>
          <w:rFonts w:hint="eastAsia" w:ascii="Times New Roman" w:hAnsi="Times New Roman" w:eastAsia="宋体" w:cs="Times New Roman"/>
          <w:kern w:val="28"/>
          <w:sz w:val="24"/>
          <w:szCs w:val="24"/>
          <w:lang w:val="en-US" w:eastAsia="zh-CN" w:bidi="ar-SA"/>
        </w:rPr>
        <w:t>1、项目预算：</w:t>
      </w:r>
      <w:r>
        <w:rPr>
          <w:rFonts w:hint="eastAsia" w:cs="Times New Roman"/>
          <w:kern w:val="28"/>
          <w:sz w:val="24"/>
          <w:szCs w:val="24"/>
          <w:lang w:val="en-US" w:eastAsia="zh-CN" w:bidi="ar-SA"/>
        </w:rPr>
        <w:t>130000</w:t>
      </w:r>
      <w:r>
        <w:rPr>
          <w:rFonts w:hint="eastAsia" w:ascii="Times New Roman" w:hAnsi="Times New Roman" w:eastAsia="宋体" w:cs="Times New Roman"/>
          <w:kern w:val="28"/>
          <w:sz w:val="24"/>
          <w:szCs w:val="24"/>
          <w:lang w:val="en-US" w:eastAsia="zh-CN" w:bidi="ar-SA"/>
        </w:rPr>
        <w:t>元</w:t>
      </w:r>
    </w:p>
    <w:p w14:paraId="38911639">
      <w:pPr>
        <w:numPr>
          <w:ilvl w:val="0"/>
          <w:numId w:val="0"/>
        </w:numPr>
        <w:ind w:firstLine="480" w:firstLineChars="200"/>
        <w:jc w:val="left"/>
        <w:rPr>
          <w:rFonts w:hint="eastAsia" w:ascii="Times New Roman" w:hAnsi="Times New Roman" w:eastAsia="宋体" w:cs="Times New Roman"/>
          <w:kern w:val="28"/>
          <w:sz w:val="24"/>
          <w:szCs w:val="24"/>
          <w:lang w:val="en-US" w:eastAsia="zh-CN" w:bidi="ar-SA"/>
        </w:rPr>
      </w:pPr>
      <w:r>
        <w:rPr>
          <w:rFonts w:hint="eastAsia" w:ascii="Times New Roman" w:hAnsi="Times New Roman" w:eastAsia="宋体" w:cs="Times New Roman"/>
          <w:kern w:val="28"/>
          <w:sz w:val="24"/>
          <w:szCs w:val="24"/>
          <w:lang w:val="en-US" w:eastAsia="zh-CN" w:bidi="ar-SA"/>
        </w:rPr>
        <w:t>2、资金来源：</w:t>
      </w:r>
      <w:r>
        <w:rPr>
          <w:rFonts w:hint="eastAsia" w:cs="Times New Roman"/>
          <w:kern w:val="28"/>
          <w:sz w:val="24"/>
          <w:szCs w:val="24"/>
          <w:lang w:val="en-US" w:eastAsia="zh-CN" w:bidi="ar-SA"/>
        </w:rPr>
        <w:t>单位</w:t>
      </w:r>
      <w:r>
        <w:rPr>
          <w:rFonts w:hint="eastAsia" w:ascii="Times New Roman" w:hAnsi="Times New Roman" w:eastAsia="宋体" w:cs="Times New Roman"/>
          <w:kern w:val="28"/>
          <w:sz w:val="24"/>
          <w:szCs w:val="24"/>
          <w:lang w:val="en-US" w:eastAsia="zh-CN" w:bidi="ar-SA"/>
        </w:rPr>
        <w:t>自筹</w:t>
      </w:r>
      <w:r>
        <w:rPr>
          <w:rFonts w:hint="eastAsia" w:cs="Times New Roman"/>
          <w:kern w:val="28"/>
          <w:sz w:val="24"/>
          <w:szCs w:val="24"/>
          <w:lang w:val="en-US" w:eastAsia="zh-CN" w:bidi="ar-SA"/>
        </w:rPr>
        <w:t>与财政</w:t>
      </w:r>
      <w:r>
        <w:rPr>
          <w:rFonts w:hint="eastAsia" w:ascii="Times New Roman" w:hAnsi="Times New Roman" w:eastAsia="宋体" w:cs="Times New Roman"/>
          <w:kern w:val="28"/>
          <w:sz w:val="24"/>
          <w:szCs w:val="24"/>
          <w:lang w:val="en-US" w:eastAsia="zh-CN" w:bidi="ar-SA"/>
        </w:rPr>
        <w:t>资金</w:t>
      </w:r>
    </w:p>
    <w:p w14:paraId="2A20ECCB">
      <w:pPr>
        <w:numPr>
          <w:ilvl w:val="0"/>
          <w:numId w:val="0"/>
        </w:numPr>
        <w:ind w:firstLine="480" w:firstLineChars="200"/>
        <w:jc w:val="left"/>
        <w:rPr>
          <w:rFonts w:hint="eastAsia" w:ascii="Times New Roman" w:hAnsi="Times New Roman" w:eastAsia="宋体" w:cs="Times New Roman"/>
          <w:kern w:val="28"/>
          <w:sz w:val="24"/>
          <w:szCs w:val="24"/>
          <w:lang w:val="en-US" w:eastAsia="zh-CN" w:bidi="ar-SA"/>
        </w:rPr>
      </w:pPr>
      <w:r>
        <w:rPr>
          <w:rFonts w:hint="eastAsia" w:ascii="Times New Roman" w:hAnsi="Times New Roman" w:eastAsia="宋体" w:cs="Times New Roman"/>
          <w:kern w:val="28"/>
          <w:sz w:val="24"/>
          <w:szCs w:val="24"/>
          <w:lang w:val="en-US" w:eastAsia="zh-CN" w:bidi="ar-SA"/>
        </w:rPr>
        <w:t>3、服务期限：1年</w:t>
      </w:r>
    </w:p>
    <w:p w14:paraId="17373CFF">
      <w:pPr>
        <w:pStyle w:val="10"/>
        <w:ind w:left="0" w:leftChars="0" w:firstLine="482" w:firstLineChars="200"/>
        <w:rPr>
          <w:rFonts w:hint="eastAsia" w:ascii="Times New Roman" w:hAnsi="Times New Roman" w:eastAsia="宋体" w:cs="Times New Roman"/>
          <w:kern w:val="28"/>
          <w:sz w:val="24"/>
          <w:szCs w:val="24"/>
          <w:lang w:val="en-US" w:eastAsia="zh-CN" w:bidi="ar-SA"/>
        </w:rPr>
      </w:pPr>
      <w:r>
        <w:rPr>
          <w:rFonts w:hint="eastAsia" w:ascii="Times New Roman" w:hAnsi="Times New Roman" w:eastAsia="宋体" w:cs="Times New Roman"/>
          <w:b/>
          <w:bCs/>
          <w:kern w:val="28"/>
          <w:sz w:val="24"/>
          <w:szCs w:val="24"/>
          <w:lang w:val="en-US" w:eastAsia="zh-CN" w:bidi="ar-SA"/>
        </w:rPr>
        <w:t>三、服务范围</w:t>
      </w:r>
      <w:r>
        <w:rPr>
          <w:rFonts w:hint="eastAsia" w:ascii="Times New Roman" w:hAnsi="Times New Roman" w:eastAsia="宋体" w:cs="Times New Roman"/>
          <w:kern w:val="28"/>
          <w:sz w:val="24"/>
          <w:szCs w:val="24"/>
          <w:lang w:val="en-US" w:eastAsia="zh-CN" w:bidi="ar-SA"/>
        </w:rPr>
        <w:t>：院本部电梯15台(雨花区曙光南路769号)，梅花分院电梯5台（长沙县江背镇）</w:t>
      </w:r>
    </w:p>
    <w:p w14:paraId="74AA3E21">
      <w:pPr>
        <w:pStyle w:val="10"/>
        <w:ind w:left="0" w:leftChars="0" w:firstLine="482" w:firstLineChars="200"/>
        <w:rPr>
          <w:rFonts w:hint="eastAsia" w:ascii="Times New Roman" w:hAnsi="Times New Roman" w:eastAsia="宋体" w:cs="Times New Roman"/>
          <w:kern w:val="28"/>
          <w:sz w:val="24"/>
          <w:szCs w:val="24"/>
          <w:lang w:val="en-US" w:eastAsia="zh-CN" w:bidi="ar-SA"/>
        </w:rPr>
      </w:pPr>
      <w:r>
        <w:rPr>
          <w:rFonts w:hint="eastAsia" w:ascii="Times New Roman" w:hAnsi="Times New Roman" w:eastAsia="宋体" w:cs="Times New Roman"/>
          <w:b/>
          <w:bCs/>
          <w:kern w:val="28"/>
          <w:sz w:val="24"/>
          <w:szCs w:val="24"/>
          <w:lang w:val="en-US" w:eastAsia="zh-CN" w:bidi="ar-SA"/>
        </w:rPr>
        <w:t>四、服务具体内容</w:t>
      </w:r>
      <w:r>
        <w:rPr>
          <w:rFonts w:hint="eastAsia" w:ascii="Times New Roman" w:hAnsi="Times New Roman" w:eastAsia="宋体" w:cs="Times New Roman"/>
          <w:kern w:val="28"/>
          <w:sz w:val="24"/>
          <w:szCs w:val="24"/>
          <w:lang w:val="en-US" w:eastAsia="zh-CN" w:bidi="ar-SA"/>
        </w:rPr>
        <w:t>：</w:t>
      </w:r>
    </w:p>
    <w:tbl>
      <w:tblPr>
        <w:tblStyle w:val="12"/>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278"/>
        <w:gridCol w:w="870"/>
        <w:gridCol w:w="1202"/>
        <w:gridCol w:w="1143"/>
        <w:gridCol w:w="1892"/>
        <w:gridCol w:w="1499"/>
      </w:tblGrid>
      <w:tr w14:paraId="2594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14:paraId="14B648FE">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2278" w:type="dxa"/>
            <w:noWrap w:val="0"/>
            <w:vAlign w:val="center"/>
          </w:tcPr>
          <w:p w14:paraId="7F8C30D2">
            <w:pPr>
              <w:jc w:val="center"/>
              <w:rPr>
                <w:rFonts w:hint="default"/>
                <w:sz w:val="24"/>
                <w:szCs w:val="24"/>
                <w:vertAlign w:val="baseline"/>
                <w:lang w:val="en-US" w:eastAsia="zh-CN"/>
              </w:rPr>
            </w:pPr>
            <w:r>
              <w:rPr>
                <w:rFonts w:hint="eastAsia"/>
                <w:sz w:val="24"/>
                <w:szCs w:val="24"/>
                <w:vertAlign w:val="baseline"/>
                <w:lang w:val="en-US" w:eastAsia="zh-CN"/>
              </w:rPr>
              <w:t>电梯具体位置</w:t>
            </w:r>
          </w:p>
        </w:tc>
        <w:tc>
          <w:tcPr>
            <w:tcW w:w="870" w:type="dxa"/>
            <w:noWrap w:val="0"/>
            <w:vAlign w:val="center"/>
          </w:tcPr>
          <w:p w14:paraId="0981C007">
            <w:pPr>
              <w:jc w:val="center"/>
              <w:rPr>
                <w:rFonts w:hint="eastAsia"/>
                <w:sz w:val="24"/>
                <w:szCs w:val="24"/>
                <w:vertAlign w:val="baseline"/>
                <w:lang w:val="en-US" w:eastAsia="zh-CN"/>
              </w:rPr>
            </w:pPr>
            <w:r>
              <w:rPr>
                <w:rFonts w:hint="eastAsia"/>
                <w:sz w:val="24"/>
                <w:szCs w:val="24"/>
                <w:vertAlign w:val="baseline"/>
                <w:lang w:val="en-US" w:eastAsia="zh-CN"/>
              </w:rPr>
              <w:t>数量</w:t>
            </w:r>
          </w:p>
        </w:tc>
        <w:tc>
          <w:tcPr>
            <w:tcW w:w="1202" w:type="dxa"/>
            <w:noWrap w:val="0"/>
            <w:vAlign w:val="center"/>
          </w:tcPr>
          <w:p w14:paraId="591CFEAA">
            <w:pPr>
              <w:jc w:val="center"/>
              <w:rPr>
                <w:rFonts w:hint="default" w:eastAsia="宋体"/>
                <w:sz w:val="24"/>
                <w:szCs w:val="24"/>
                <w:vertAlign w:val="baseline"/>
                <w:lang w:val="en-US" w:eastAsia="zh-CN"/>
              </w:rPr>
            </w:pPr>
            <w:r>
              <w:rPr>
                <w:rFonts w:hint="eastAsia"/>
                <w:sz w:val="24"/>
                <w:szCs w:val="24"/>
                <w:vertAlign w:val="baseline"/>
                <w:lang w:val="en-US" w:eastAsia="zh-CN"/>
              </w:rPr>
              <w:t>品牌</w:t>
            </w:r>
          </w:p>
        </w:tc>
        <w:tc>
          <w:tcPr>
            <w:tcW w:w="1143" w:type="dxa"/>
            <w:noWrap w:val="0"/>
            <w:vAlign w:val="center"/>
          </w:tcPr>
          <w:p w14:paraId="6F76B648">
            <w:pPr>
              <w:jc w:val="center"/>
              <w:rPr>
                <w:rFonts w:hint="eastAsia"/>
                <w:sz w:val="24"/>
                <w:szCs w:val="24"/>
                <w:vertAlign w:val="baseline"/>
                <w:lang w:val="en-US" w:eastAsia="zh-CN"/>
              </w:rPr>
            </w:pPr>
            <w:r>
              <w:rPr>
                <w:rFonts w:hint="eastAsia"/>
                <w:sz w:val="24"/>
                <w:szCs w:val="24"/>
                <w:vertAlign w:val="baseline"/>
                <w:lang w:val="en-US" w:eastAsia="zh-CN"/>
              </w:rPr>
              <w:t>层站门</w:t>
            </w:r>
          </w:p>
        </w:tc>
        <w:tc>
          <w:tcPr>
            <w:tcW w:w="1892" w:type="dxa"/>
            <w:noWrap w:val="0"/>
            <w:vAlign w:val="center"/>
          </w:tcPr>
          <w:p w14:paraId="01569523">
            <w:pPr>
              <w:jc w:val="center"/>
              <w:rPr>
                <w:rFonts w:hint="eastAsia"/>
                <w:sz w:val="24"/>
                <w:szCs w:val="24"/>
                <w:vertAlign w:val="baseline"/>
                <w:lang w:val="en-US" w:eastAsia="zh-CN"/>
              </w:rPr>
            </w:pPr>
            <w:r>
              <w:rPr>
                <w:rFonts w:hint="eastAsia"/>
                <w:sz w:val="24"/>
                <w:szCs w:val="24"/>
                <w:vertAlign w:val="baseline"/>
                <w:lang w:val="en-US" w:eastAsia="zh-CN"/>
              </w:rPr>
              <w:t>制造日期</w:t>
            </w:r>
          </w:p>
        </w:tc>
        <w:tc>
          <w:tcPr>
            <w:tcW w:w="1499" w:type="dxa"/>
            <w:noWrap w:val="0"/>
            <w:vAlign w:val="center"/>
          </w:tcPr>
          <w:p w14:paraId="742762D4">
            <w:pPr>
              <w:jc w:val="center"/>
              <w:rPr>
                <w:rFonts w:hint="eastAsia"/>
                <w:sz w:val="24"/>
                <w:szCs w:val="24"/>
                <w:vertAlign w:val="baseline"/>
                <w:lang w:val="en-US" w:eastAsia="zh-CN"/>
              </w:rPr>
            </w:pPr>
            <w:r>
              <w:rPr>
                <w:rFonts w:hint="eastAsia"/>
                <w:sz w:val="24"/>
                <w:szCs w:val="24"/>
                <w:vertAlign w:val="baseline"/>
                <w:lang w:val="en-US" w:eastAsia="zh-CN"/>
              </w:rPr>
              <w:t>备注</w:t>
            </w:r>
          </w:p>
        </w:tc>
      </w:tr>
      <w:tr w14:paraId="3CA3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15" w:type="dxa"/>
            <w:noWrap w:val="0"/>
            <w:vAlign w:val="center"/>
          </w:tcPr>
          <w:p w14:paraId="05E13163">
            <w:pPr>
              <w:jc w:val="center"/>
              <w:rPr>
                <w:rFonts w:hint="default"/>
                <w:sz w:val="24"/>
                <w:szCs w:val="24"/>
                <w:vertAlign w:val="baseline"/>
                <w:lang w:val="en-US" w:eastAsia="zh-CN"/>
              </w:rPr>
            </w:pPr>
            <w:r>
              <w:rPr>
                <w:rFonts w:hint="eastAsia"/>
                <w:sz w:val="24"/>
                <w:szCs w:val="24"/>
                <w:vertAlign w:val="baseline"/>
                <w:lang w:val="en-US" w:eastAsia="zh-CN"/>
              </w:rPr>
              <w:t>1</w:t>
            </w:r>
          </w:p>
        </w:tc>
        <w:tc>
          <w:tcPr>
            <w:tcW w:w="2278" w:type="dxa"/>
            <w:noWrap w:val="0"/>
            <w:vAlign w:val="center"/>
          </w:tcPr>
          <w:p w14:paraId="42BCF754">
            <w:pPr>
              <w:jc w:val="center"/>
              <w:rPr>
                <w:rFonts w:hint="default"/>
                <w:sz w:val="24"/>
                <w:szCs w:val="24"/>
                <w:vertAlign w:val="baseline"/>
                <w:lang w:val="en-US" w:eastAsia="zh-CN"/>
              </w:rPr>
            </w:pPr>
            <w:r>
              <w:rPr>
                <w:rFonts w:hint="eastAsia" w:ascii="Times New Roman" w:hAnsi="Times New Roman" w:eastAsia="宋体" w:cs="Times New Roman"/>
                <w:kern w:val="28"/>
                <w:sz w:val="24"/>
                <w:szCs w:val="24"/>
                <w:lang w:val="en-US" w:eastAsia="zh-CN" w:bidi="ar-SA"/>
              </w:rPr>
              <w:t>院本部</w:t>
            </w:r>
            <w:r>
              <w:rPr>
                <w:rFonts w:hint="eastAsia"/>
                <w:sz w:val="24"/>
                <w:szCs w:val="24"/>
                <w:vertAlign w:val="baseline"/>
                <w:lang w:val="en-US" w:eastAsia="zh-CN"/>
              </w:rPr>
              <w:t xml:space="preserve">门诊大楼          </w:t>
            </w:r>
          </w:p>
        </w:tc>
        <w:tc>
          <w:tcPr>
            <w:tcW w:w="870" w:type="dxa"/>
            <w:noWrap w:val="0"/>
            <w:vAlign w:val="center"/>
          </w:tcPr>
          <w:p w14:paraId="27C9C966">
            <w:pPr>
              <w:jc w:val="center"/>
              <w:rPr>
                <w:rFonts w:hint="default"/>
                <w:sz w:val="24"/>
                <w:szCs w:val="24"/>
                <w:vertAlign w:val="baseline"/>
                <w:lang w:val="en-US" w:eastAsia="zh-CN"/>
              </w:rPr>
            </w:pPr>
            <w:r>
              <w:rPr>
                <w:rFonts w:hint="eastAsia"/>
                <w:sz w:val="24"/>
                <w:szCs w:val="24"/>
                <w:vertAlign w:val="baseline"/>
                <w:lang w:val="en-US" w:eastAsia="zh-CN"/>
              </w:rPr>
              <w:t>4台</w:t>
            </w:r>
          </w:p>
        </w:tc>
        <w:tc>
          <w:tcPr>
            <w:tcW w:w="1202" w:type="dxa"/>
            <w:noWrap w:val="0"/>
            <w:vAlign w:val="center"/>
          </w:tcPr>
          <w:p w14:paraId="6C847E24">
            <w:pPr>
              <w:jc w:val="center"/>
              <w:rPr>
                <w:rFonts w:hint="default"/>
                <w:sz w:val="24"/>
                <w:szCs w:val="24"/>
                <w:vertAlign w:val="baseline"/>
                <w:lang w:val="en-US" w:eastAsia="zh-CN"/>
              </w:rPr>
            </w:pPr>
            <w:r>
              <w:rPr>
                <w:rFonts w:hint="eastAsia"/>
                <w:b w:val="0"/>
                <w:bCs w:val="0"/>
                <w:sz w:val="24"/>
                <w:szCs w:val="24"/>
                <w:vertAlign w:val="baseline"/>
                <w:lang w:eastAsia="zh-CN"/>
              </w:rPr>
              <w:t>惠州富士</w:t>
            </w:r>
          </w:p>
        </w:tc>
        <w:tc>
          <w:tcPr>
            <w:tcW w:w="1143" w:type="dxa"/>
            <w:noWrap w:val="0"/>
            <w:vAlign w:val="center"/>
          </w:tcPr>
          <w:p w14:paraId="1452F3C7">
            <w:pPr>
              <w:jc w:val="center"/>
              <w:rPr>
                <w:rFonts w:hint="eastAsia"/>
                <w:b w:val="0"/>
                <w:bCs w:val="0"/>
                <w:sz w:val="24"/>
                <w:szCs w:val="24"/>
                <w:vertAlign w:val="baseline"/>
                <w:lang w:eastAsia="zh-CN"/>
              </w:rPr>
            </w:pPr>
            <w:r>
              <w:rPr>
                <w:rFonts w:hint="eastAsia"/>
                <w:b w:val="0"/>
                <w:bCs w:val="0"/>
                <w:sz w:val="24"/>
                <w:szCs w:val="24"/>
                <w:vertAlign w:val="baseline"/>
                <w:lang w:val="en-US" w:eastAsia="zh-CN"/>
              </w:rPr>
              <w:t>11/11/11</w:t>
            </w:r>
          </w:p>
        </w:tc>
        <w:tc>
          <w:tcPr>
            <w:tcW w:w="1892" w:type="dxa"/>
            <w:noWrap w:val="0"/>
            <w:vAlign w:val="center"/>
          </w:tcPr>
          <w:p w14:paraId="58BB1CFE">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2006.12.01</w:t>
            </w:r>
          </w:p>
        </w:tc>
        <w:tc>
          <w:tcPr>
            <w:tcW w:w="1499" w:type="dxa"/>
            <w:noWrap w:val="0"/>
            <w:vAlign w:val="center"/>
          </w:tcPr>
          <w:p w14:paraId="394BA622">
            <w:pPr>
              <w:jc w:val="center"/>
              <w:rPr>
                <w:rFonts w:hint="eastAsia"/>
                <w:b w:val="0"/>
                <w:bCs w:val="0"/>
                <w:sz w:val="24"/>
                <w:szCs w:val="24"/>
                <w:vertAlign w:val="baseline"/>
                <w:lang w:val="en-US" w:eastAsia="zh-CN"/>
              </w:rPr>
            </w:pPr>
          </w:p>
        </w:tc>
      </w:tr>
      <w:tr w14:paraId="51FA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14:paraId="346AE5E5">
            <w:pPr>
              <w:jc w:val="center"/>
              <w:rPr>
                <w:rFonts w:hint="default"/>
                <w:sz w:val="24"/>
                <w:szCs w:val="24"/>
                <w:vertAlign w:val="baseline"/>
                <w:lang w:val="en-US" w:eastAsia="zh-CN"/>
              </w:rPr>
            </w:pPr>
            <w:r>
              <w:rPr>
                <w:rFonts w:hint="eastAsia"/>
                <w:sz w:val="24"/>
                <w:szCs w:val="24"/>
                <w:vertAlign w:val="baseline"/>
                <w:lang w:val="en-US" w:eastAsia="zh-CN"/>
              </w:rPr>
              <w:t>2</w:t>
            </w:r>
          </w:p>
        </w:tc>
        <w:tc>
          <w:tcPr>
            <w:tcW w:w="2278" w:type="dxa"/>
            <w:noWrap w:val="0"/>
            <w:vAlign w:val="center"/>
          </w:tcPr>
          <w:p w14:paraId="6C22721D">
            <w:pPr>
              <w:jc w:val="center"/>
              <w:rPr>
                <w:rFonts w:hint="default"/>
                <w:sz w:val="24"/>
                <w:szCs w:val="24"/>
                <w:vertAlign w:val="baseline"/>
                <w:lang w:val="en-US" w:eastAsia="zh-CN"/>
              </w:rPr>
            </w:pPr>
            <w:r>
              <w:rPr>
                <w:rFonts w:hint="eastAsia" w:ascii="Times New Roman" w:hAnsi="Times New Roman" w:eastAsia="宋体" w:cs="Times New Roman"/>
                <w:kern w:val="28"/>
                <w:sz w:val="24"/>
                <w:szCs w:val="24"/>
                <w:lang w:val="en-US" w:eastAsia="zh-CN" w:bidi="ar-SA"/>
              </w:rPr>
              <w:t>院本部</w:t>
            </w:r>
            <w:r>
              <w:rPr>
                <w:rFonts w:hint="eastAsia"/>
                <w:sz w:val="24"/>
                <w:szCs w:val="24"/>
                <w:vertAlign w:val="baseline"/>
                <w:lang w:val="en-US" w:eastAsia="zh-CN"/>
              </w:rPr>
              <w:t xml:space="preserve">老年科      </w:t>
            </w:r>
          </w:p>
        </w:tc>
        <w:tc>
          <w:tcPr>
            <w:tcW w:w="870" w:type="dxa"/>
            <w:noWrap w:val="0"/>
            <w:vAlign w:val="center"/>
          </w:tcPr>
          <w:p w14:paraId="18E0CC09">
            <w:pPr>
              <w:jc w:val="center"/>
              <w:rPr>
                <w:rFonts w:hint="default"/>
                <w:sz w:val="24"/>
                <w:szCs w:val="24"/>
                <w:vertAlign w:val="baseline"/>
                <w:lang w:val="en-US" w:eastAsia="zh-CN"/>
              </w:rPr>
            </w:pPr>
            <w:r>
              <w:rPr>
                <w:rFonts w:hint="eastAsia"/>
                <w:sz w:val="24"/>
                <w:szCs w:val="24"/>
                <w:vertAlign w:val="baseline"/>
                <w:lang w:val="en-US" w:eastAsia="zh-CN"/>
              </w:rPr>
              <w:t>2台</w:t>
            </w:r>
          </w:p>
        </w:tc>
        <w:tc>
          <w:tcPr>
            <w:tcW w:w="1202" w:type="dxa"/>
            <w:noWrap w:val="0"/>
            <w:vAlign w:val="center"/>
          </w:tcPr>
          <w:p w14:paraId="2983F83B">
            <w:pPr>
              <w:jc w:val="center"/>
              <w:rPr>
                <w:rFonts w:hint="default"/>
                <w:sz w:val="24"/>
                <w:szCs w:val="24"/>
                <w:vertAlign w:val="baseline"/>
                <w:lang w:val="en-US" w:eastAsia="zh-CN"/>
              </w:rPr>
            </w:pPr>
            <w:r>
              <w:rPr>
                <w:rFonts w:hint="eastAsia"/>
                <w:b w:val="0"/>
                <w:bCs w:val="0"/>
                <w:sz w:val="24"/>
                <w:szCs w:val="24"/>
                <w:vertAlign w:val="baseline"/>
                <w:lang w:eastAsia="zh-CN"/>
              </w:rPr>
              <w:t>通力</w:t>
            </w:r>
          </w:p>
        </w:tc>
        <w:tc>
          <w:tcPr>
            <w:tcW w:w="1143" w:type="dxa"/>
            <w:noWrap w:val="0"/>
            <w:vAlign w:val="center"/>
          </w:tcPr>
          <w:p w14:paraId="451E9180">
            <w:pPr>
              <w:jc w:val="center"/>
              <w:rPr>
                <w:rFonts w:hint="default"/>
                <w:sz w:val="24"/>
                <w:szCs w:val="24"/>
                <w:vertAlign w:val="baseline"/>
                <w:lang w:val="en-US" w:eastAsia="zh-CN"/>
              </w:rPr>
            </w:pPr>
            <w:r>
              <w:rPr>
                <w:rFonts w:hint="eastAsia"/>
                <w:b w:val="0"/>
                <w:bCs w:val="0"/>
                <w:sz w:val="24"/>
                <w:szCs w:val="24"/>
                <w:vertAlign w:val="baseline"/>
                <w:lang w:val="en-US" w:eastAsia="zh-CN"/>
              </w:rPr>
              <w:t>3/3/3</w:t>
            </w:r>
          </w:p>
        </w:tc>
        <w:tc>
          <w:tcPr>
            <w:tcW w:w="1892" w:type="dxa"/>
            <w:noWrap w:val="0"/>
            <w:vAlign w:val="center"/>
          </w:tcPr>
          <w:p w14:paraId="66B79B04">
            <w:pPr>
              <w:jc w:val="center"/>
              <w:rPr>
                <w:rFonts w:hint="default"/>
                <w:sz w:val="24"/>
                <w:szCs w:val="24"/>
                <w:vertAlign w:val="baseline"/>
                <w:lang w:val="en-US" w:eastAsia="zh-CN"/>
              </w:rPr>
            </w:pPr>
            <w:r>
              <w:rPr>
                <w:rFonts w:hint="eastAsia"/>
                <w:b w:val="0"/>
                <w:bCs w:val="0"/>
                <w:sz w:val="24"/>
                <w:szCs w:val="24"/>
                <w:vertAlign w:val="baseline"/>
                <w:lang w:val="en-US" w:eastAsia="zh-CN"/>
              </w:rPr>
              <w:t>2006.12.01</w:t>
            </w:r>
          </w:p>
        </w:tc>
        <w:tc>
          <w:tcPr>
            <w:tcW w:w="1499" w:type="dxa"/>
            <w:noWrap w:val="0"/>
            <w:vAlign w:val="center"/>
          </w:tcPr>
          <w:p w14:paraId="6809F577">
            <w:pPr>
              <w:jc w:val="center"/>
              <w:rPr>
                <w:rFonts w:hint="eastAsia"/>
                <w:b w:val="0"/>
                <w:bCs w:val="0"/>
                <w:sz w:val="24"/>
                <w:szCs w:val="24"/>
                <w:vertAlign w:val="baseline"/>
                <w:lang w:val="en-US" w:eastAsia="zh-CN"/>
              </w:rPr>
            </w:pPr>
          </w:p>
        </w:tc>
      </w:tr>
      <w:tr w14:paraId="1D85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14:paraId="0979596E">
            <w:pPr>
              <w:jc w:val="center"/>
              <w:rPr>
                <w:rFonts w:hint="default"/>
                <w:sz w:val="24"/>
                <w:szCs w:val="24"/>
                <w:vertAlign w:val="baseline"/>
                <w:lang w:val="en-US" w:eastAsia="zh-CN"/>
              </w:rPr>
            </w:pPr>
            <w:r>
              <w:rPr>
                <w:rFonts w:hint="eastAsia"/>
                <w:sz w:val="24"/>
                <w:szCs w:val="24"/>
                <w:vertAlign w:val="baseline"/>
                <w:lang w:val="en-US" w:eastAsia="zh-CN"/>
              </w:rPr>
              <w:t>3</w:t>
            </w:r>
          </w:p>
        </w:tc>
        <w:tc>
          <w:tcPr>
            <w:tcW w:w="2278" w:type="dxa"/>
            <w:noWrap w:val="0"/>
            <w:vAlign w:val="center"/>
          </w:tcPr>
          <w:p w14:paraId="21DDD8BD">
            <w:pPr>
              <w:jc w:val="center"/>
              <w:rPr>
                <w:rFonts w:hint="default"/>
                <w:sz w:val="24"/>
                <w:szCs w:val="24"/>
                <w:vertAlign w:val="baseline"/>
                <w:lang w:val="en-US" w:eastAsia="zh-CN"/>
              </w:rPr>
            </w:pPr>
            <w:r>
              <w:rPr>
                <w:rFonts w:hint="eastAsia" w:ascii="Times New Roman" w:hAnsi="Times New Roman" w:eastAsia="宋体" w:cs="Times New Roman"/>
                <w:kern w:val="28"/>
                <w:sz w:val="24"/>
                <w:szCs w:val="24"/>
                <w:lang w:val="en-US" w:eastAsia="zh-CN" w:bidi="ar-SA"/>
              </w:rPr>
              <w:t>院本部</w:t>
            </w:r>
            <w:r>
              <w:rPr>
                <w:rFonts w:hint="eastAsia"/>
                <w:sz w:val="24"/>
                <w:szCs w:val="24"/>
                <w:vertAlign w:val="baseline"/>
                <w:lang w:val="en-US" w:eastAsia="zh-CN"/>
              </w:rPr>
              <w:t xml:space="preserve">养护楼           </w:t>
            </w:r>
          </w:p>
        </w:tc>
        <w:tc>
          <w:tcPr>
            <w:tcW w:w="870" w:type="dxa"/>
            <w:noWrap w:val="0"/>
            <w:vAlign w:val="center"/>
          </w:tcPr>
          <w:p w14:paraId="1CA928F7">
            <w:pPr>
              <w:jc w:val="center"/>
              <w:rPr>
                <w:rFonts w:hint="default"/>
                <w:sz w:val="24"/>
                <w:szCs w:val="24"/>
                <w:vertAlign w:val="baseline"/>
                <w:lang w:val="en-US" w:eastAsia="zh-CN"/>
              </w:rPr>
            </w:pPr>
            <w:r>
              <w:rPr>
                <w:rFonts w:hint="eastAsia"/>
                <w:sz w:val="24"/>
                <w:szCs w:val="24"/>
                <w:vertAlign w:val="baseline"/>
                <w:lang w:val="en-US" w:eastAsia="zh-CN"/>
              </w:rPr>
              <w:t>4台</w:t>
            </w:r>
          </w:p>
        </w:tc>
        <w:tc>
          <w:tcPr>
            <w:tcW w:w="1202" w:type="dxa"/>
            <w:noWrap w:val="0"/>
            <w:vAlign w:val="center"/>
          </w:tcPr>
          <w:p w14:paraId="4382731D">
            <w:pPr>
              <w:jc w:val="center"/>
              <w:rPr>
                <w:rFonts w:hint="default"/>
                <w:sz w:val="24"/>
                <w:szCs w:val="24"/>
                <w:vertAlign w:val="baseline"/>
                <w:lang w:val="en-US" w:eastAsia="zh-CN"/>
              </w:rPr>
            </w:pPr>
            <w:r>
              <w:rPr>
                <w:rFonts w:hint="eastAsia"/>
                <w:b w:val="0"/>
                <w:bCs w:val="0"/>
                <w:sz w:val="24"/>
                <w:szCs w:val="24"/>
                <w:vertAlign w:val="baseline"/>
                <w:lang w:eastAsia="zh-CN"/>
              </w:rPr>
              <w:t>日立</w:t>
            </w:r>
          </w:p>
        </w:tc>
        <w:tc>
          <w:tcPr>
            <w:tcW w:w="1143" w:type="dxa"/>
            <w:noWrap w:val="0"/>
            <w:vAlign w:val="center"/>
          </w:tcPr>
          <w:p w14:paraId="4623EA3C">
            <w:pPr>
              <w:jc w:val="center"/>
              <w:rPr>
                <w:rFonts w:hint="default"/>
                <w:sz w:val="24"/>
                <w:szCs w:val="24"/>
                <w:vertAlign w:val="baseline"/>
                <w:lang w:val="en-US" w:eastAsia="zh-CN"/>
              </w:rPr>
            </w:pPr>
            <w:r>
              <w:rPr>
                <w:rFonts w:hint="eastAsia"/>
                <w:b w:val="0"/>
                <w:bCs w:val="0"/>
                <w:sz w:val="24"/>
                <w:szCs w:val="24"/>
                <w:vertAlign w:val="baseline"/>
                <w:lang w:val="en-US" w:eastAsia="zh-CN"/>
              </w:rPr>
              <w:t>13/13/13</w:t>
            </w:r>
          </w:p>
        </w:tc>
        <w:tc>
          <w:tcPr>
            <w:tcW w:w="1892" w:type="dxa"/>
            <w:noWrap w:val="0"/>
            <w:vAlign w:val="center"/>
          </w:tcPr>
          <w:p w14:paraId="6C475E49">
            <w:pPr>
              <w:jc w:val="center"/>
              <w:rPr>
                <w:rFonts w:hint="default"/>
                <w:sz w:val="24"/>
                <w:szCs w:val="24"/>
                <w:vertAlign w:val="baseline"/>
                <w:lang w:val="en-US" w:eastAsia="zh-CN"/>
              </w:rPr>
            </w:pPr>
            <w:r>
              <w:rPr>
                <w:rFonts w:hint="eastAsia"/>
                <w:b w:val="0"/>
                <w:bCs w:val="0"/>
                <w:sz w:val="24"/>
                <w:szCs w:val="24"/>
                <w:vertAlign w:val="baseline"/>
                <w:lang w:val="en-US" w:eastAsia="zh-CN"/>
              </w:rPr>
              <w:t>2018.03.26</w:t>
            </w:r>
          </w:p>
        </w:tc>
        <w:tc>
          <w:tcPr>
            <w:tcW w:w="1499" w:type="dxa"/>
            <w:noWrap w:val="0"/>
            <w:vAlign w:val="center"/>
          </w:tcPr>
          <w:p w14:paraId="6B9D4FE6">
            <w:pPr>
              <w:jc w:val="center"/>
              <w:rPr>
                <w:rFonts w:hint="eastAsia"/>
                <w:b w:val="0"/>
                <w:bCs w:val="0"/>
                <w:sz w:val="24"/>
                <w:szCs w:val="24"/>
                <w:vertAlign w:val="baseline"/>
                <w:lang w:val="en-US" w:eastAsia="zh-CN"/>
              </w:rPr>
            </w:pPr>
          </w:p>
        </w:tc>
      </w:tr>
      <w:tr w14:paraId="5F3C6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14:paraId="6EB33EA7">
            <w:pPr>
              <w:jc w:val="center"/>
              <w:rPr>
                <w:rFonts w:hint="default"/>
                <w:sz w:val="24"/>
                <w:szCs w:val="24"/>
                <w:vertAlign w:val="baseline"/>
                <w:lang w:val="en-US" w:eastAsia="zh-CN"/>
              </w:rPr>
            </w:pPr>
            <w:r>
              <w:rPr>
                <w:rFonts w:hint="eastAsia"/>
                <w:sz w:val="24"/>
                <w:szCs w:val="24"/>
                <w:vertAlign w:val="baseline"/>
                <w:lang w:val="en-US" w:eastAsia="zh-CN"/>
              </w:rPr>
              <w:t>4</w:t>
            </w:r>
          </w:p>
        </w:tc>
        <w:tc>
          <w:tcPr>
            <w:tcW w:w="2278" w:type="dxa"/>
            <w:noWrap w:val="0"/>
            <w:vAlign w:val="center"/>
          </w:tcPr>
          <w:p w14:paraId="15EA4178">
            <w:pPr>
              <w:jc w:val="center"/>
              <w:rPr>
                <w:rFonts w:hint="eastAsia" w:ascii="Times New Roman" w:hAnsi="Times New Roman" w:eastAsia="宋体" w:cs="Times New Roman"/>
                <w:kern w:val="2"/>
                <w:sz w:val="24"/>
                <w:szCs w:val="24"/>
                <w:vertAlign w:val="baseline"/>
                <w:lang w:val="en-US" w:eastAsia="zh-CN" w:bidi="ar-SA"/>
              </w:rPr>
            </w:pPr>
            <w:r>
              <w:rPr>
                <w:rFonts w:hint="eastAsia" w:ascii="Times New Roman" w:hAnsi="Times New Roman" w:eastAsia="宋体" w:cs="Times New Roman"/>
                <w:kern w:val="28"/>
                <w:sz w:val="24"/>
                <w:szCs w:val="24"/>
                <w:lang w:val="en-US" w:eastAsia="zh-CN" w:bidi="ar-SA"/>
              </w:rPr>
              <w:t>院本部</w:t>
            </w:r>
            <w:r>
              <w:rPr>
                <w:rFonts w:hint="eastAsia"/>
                <w:sz w:val="24"/>
                <w:szCs w:val="24"/>
                <w:vertAlign w:val="baseline"/>
                <w:lang w:val="en-US" w:eastAsia="zh-CN"/>
              </w:rPr>
              <w:t xml:space="preserve">养护楼           </w:t>
            </w:r>
          </w:p>
        </w:tc>
        <w:tc>
          <w:tcPr>
            <w:tcW w:w="870" w:type="dxa"/>
            <w:noWrap w:val="0"/>
            <w:vAlign w:val="center"/>
          </w:tcPr>
          <w:p w14:paraId="787D0736">
            <w:pPr>
              <w:jc w:val="center"/>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4台</w:t>
            </w:r>
          </w:p>
        </w:tc>
        <w:tc>
          <w:tcPr>
            <w:tcW w:w="1202" w:type="dxa"/>
            <w:noWrap w:val="0"/>
            <w:vAlign w:val="center"/>
          </w:tcPr>
          <w:p w14:paraId="5DCB6CE3">
            <w:pPr>
              <w:jc w:val="center"/>
              <w:rPr>
                <w:rFonts w:hint="eastAsia" w:ascii="Times New Roman" w:hAnsi="Times New Roman" w:eastAsia="宋体" w:cs="Times New Roman"/>
                <w:kern w:val="2"/>
                <w:sz w:val="24"/>
                <w:szCs w:val="24"/>
                <w:vertAlign w:val="baseline"/>
                <w:lang w:val="en-US" w:eastAsia="zh-CN" w:bidi="ar-SA"/>
              </w:rPr>
            </w:pPr>
            <w:r>
              <w:rPr>
                <w:rFonts w:hint="eastAsia"/>
                <w:b w:val="0"/>
                <w:bCs w:val="0"/>
                <w:sz w:val="24"/>
                <w:szCs w:val="24"/>
                <w:vertAlign w:val="baseline"/>
                <w:lang w:eastAsia="zh-CN"/>
              </w:rPr>
              <w:t>日立</w:t>
            </w:r>
          </w:p>
        </w:tc>
        <w:tc>
          <w:tcPr>
            <w:tcW w:w="1143" w:type="dxa"/>
            <w:noWrap w:val="0"/>
            <w:vAlign w:val="center"/>
          </w:tcPr>
          <w:p w14:paraId="6B66E1BE">
            <w:pPr>
              <w:jc w:val="center"/>
              <w:rPr>
                <w:rFonts w:hint="default"/>
                <w:sz w:val="24"/>
                <w:szCs w:val="24"/>
                <w:vertAlign w:val="baseline"/>
                <w:lang w:val="en-US" w:eastAsia="zh-CN"/>
              </w:rPr>
            </w:pPr>
            <w:r>
              <w:rPr>
                <w:rFonts w:hint="eastAsia"/>
                <w:b w:val="0"/>
                <w:bCs w:val="0"/>
                <w:sz w:val="24"/>
                <w:szCs w:val="24"/>
                <w:vertAlign w:val="baseline"/>
                <w:lang w:val="en-US" w:eastAsia="zh-CN"/>
              </w:rPr>
              <w:t>12/12/12</w:t>
            </w:r>
          </w:p>
        </w:tc>
        <w:tc>
          <w:tcPr>
            <w:tcW w:w="1892" w:type="dxa"/>
            <w:noWrap w:val="0"/>
            <w:vAlign w:val="center"/>
          </w:tcPr>
          <w:p w14:paraId="7B8AD470">
            <w:pPr>
              <w:jc w:val="center"/>
              <w:rPr>
                <w:rFonts w:hint="default"/>
                <w:sz w:val="24"/>
                <w:szCs w:val="24"/>
                <w:vertAlign w:val="baseline"/>
                <w:lang w:val="en-US" w:eastAsia="zh-CN"/>
              </w:rPr>
            </w:pPr>
            <w:r>
              <w:rPr>
                <w:rFonts w:hint="eastAsia"/>
                <w:b w:val="0"/>
                <w:bCs w:val="0"/>
                <w:sz w:val="24"/>
                <w:szCs w:val="24"/>
                <w:vertAlign w:val="baseline"/>
                <w:lang w:val="en-US" w:eastAsia="zh-CN"/>
              </w:rPr>
              <w:t>2018.03.26</w:t>
            </w:r>
          </w:p>
        </w:tc>
        <w:tc>
          <w:tcPr>
            <w:tcW w:w="1499" w:type="dxa"/>
            <w:noWrap w:val="0"/>
            <w:vAlign w:val="center"/>
          </w:tcPr>
          <w:p w14:paraId="6317D882">
            <w:pPr>
              <w:jc w:val="center"/>
              <w:rPr>
                <w:rFonts w:hint="eastAsia"/>
                <w:b w:val="0"/>
                <w:bCs w:val="0"/>
                <w:sz w:val="24"/>
                <w:szCs w:val="24"/>
                <w:vertAlign w:val="baseline"/>
                <w:lang w:val="en-US" w:eastAsia="zh-CN"/>
              </w:rPr>
            </w:pPr>
          </w:p>
        </w:tc>
      </w:tr>
      <w:tr w14:paraId="69D3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14:paraId="6739E6D4">
            <w:pPr>
              <w:jc w:val="center"/>
              <w:rPr>
                <w:rFonts w:hint="default"/>
                <w:sz w:val="24"/>
                <w:szCs w:val="24"/>
                <w:vertAlign w:val="baseline"/>
                <w:lang w:val="en-US" w:eastAsia="zh-CN"/>
              </w:rPr>
            </w:pPr>
            <w:r>
              <w:rPr>
                <w:rFonts w:hint="eastAsia"/>
                <w:sz w:val="24"/>
                <w:szCs w:val="24"/>
                <w:vertAlign w:val="baseline"/>
                <w:lang w:val="en-US" w:eastAsia="zh-CN"/>
              </w:rPr>
              <w:t>5</w:t>
            </w:r>
          </w:p>
        </w:tc>
        <w:tc>
          <w:tcPr>
            <w:tcW w:w="2278" w:type="dxa"/>
            <w:noWrap w:val="0"/>
            <w:vAlign w:val="center"/>
          </w:tcPr>
          <w:p w14:paraId="4E5F6070">
            <w:pPr>
              <w:jc w:val="center"/>
              <w:rPr>
                <w:rFonts w:hint="default"/>
                <w:sz w:val="24"/>
                <w:szCs w:val="24"/>
                <w:vertAlign w:val="baseline"/>
                <w:lang w:val="en-US" w:eastAsia="zh-CN"/>
              </w:rPr>
            </w:pPr>
            <w:r>
              <w:rPr>
                <w:rFonts w:hint="eastAsia"/>
                <w:sz w:val="24"/>
                <w:szCs w:val="24"/>
                <w:vertAlign w:val="baseline"/>
                <w:lang w:val="en-US" w:eastAsia="zh-CN"/>
              </w:rPr>
              <w:t>院本部精神科AB栋之间</w:t>
            </w:r>
          </w:p>
        </w:tc>
        <w:tc>
          <w:tcPr>
            <w:tcW w:w="870" w:type="dxa"/>
            <w:noWrap w:val="0"/>
            <w:vAlign w:val="center"/>
          </w:tcPr>
          <w:p w14:paraId="5369C9C1">
            <w:pPr>
              <w:jc w:val="center"/>
              <w:rPr>
                <w:rFonts w:hint="default"/>
                <w:sz w:val="24"/>
                <w:szCs w:val="24"/>
                <w:vertAlign w:val="baseline"/>
                <w:lang w:val="en-US" w:eastAsia="zh-CN"/>
              </w:rPr>
            </w:pPr>
            <w:r>
              <w:rPr>
                <w:rFonts w:hint="eastAsia"/>
                <w:sz w:val="24"/>
                <w:szCs w:val="24"/>
                <w:vertAlign w:val="baseline"/>
                <w:lang w:val="en-US" w:eastAsia="zh-CN"/>
              </w:rPr>
              <w:t>1台</w:t>
            </w:r>
          </w:p>
        </w:tc>
        <w:tc>
          <w:tcPr>
            <w:tcW w:w="1202" w:type="dxa"/>
            <w:noWrap w:val="0"/>
            <w:vAlign w:val="center"/>
          </w:tcPr>
          <w:p w14:paraId="0D9376A3">
            <w:pPr>
              <w:jc w:val="center"/>
              <w:rPr>
                <w:rFonts w:hint="default"/>
                <w:sz w:val="24"/>
                <w:szCs w:val="24"/>
                <w:vertAlign w:val="baseline"/>
                <w:lang w:val="en-US" w:eastAsia="zh-CN"/>
              </w:rPr>
            </w:pPr>
            <w:r>
              <w:rPr>
                <w:rFonts w:hint="eastAsia"/>
                <w:sz w:val="24"/>
                <w:szCs w:val="24"/>
                <w:vertAlign w:val="baseline"/>
                <w:lang w:val="en-US" w:eastAsia="zh-CN"/>
              </w:rPr>
              <w:t>梅轮</w:t>
            </w:r>
          </w:p>
        </w:tc>
        <w:tc>
          <w:tcPr>
            <w:tcW w:w="1143" w:type="dxa"/>
            <w:noWrap w:val="0"/>
            <w:vAlign w:val="center"/>
          </w:tcPr>
          <w:p w14:paraId="02575227">
            <w:pPr>
              <w:jc w:val="center"/>
              <w:rPr>
                <w:rFonts w:hint="default"/>
                <w:sz w:val="24"/>
                <w:szCs w:val="24"/>
                <w:vertAlign w:val="baseline"/>
                <w:lang w:val="en-US" w:eastAsia="zh-CN"/>
              </w:rPr>
            </w:pPr>
            <w:r>
              <w:rPr>
                <w:rFonts w:hint="eastAsia"/>
                <w:b w:val="0"/>
                <w:bCs w:val="0"/>
                <w:sz w:val="24"/>
                <w:szCs w:val="24"/>
                <w:vertAlign w:val="baseline"/>
                <w:lang w:val="en-US" w:eastAsia="zh-CN"/>
              </w:rPr>
              <w:t>3/3/3</w:t>
            </w:r>
          </w:p>
        </w:tc>
        <w:tc>
          <w:tcPr>
            <w:tcW w:w="1892" w:type="dxa"/>
            <w:noWrap w:val="0"/>
            <w:vAlign w:val="center"/>
          </w:tcPr>
          <w:p w14:paraId="7975171B">
            <w:pPr>
              <w:jc w:val="center"/>
              <w:rPr>
                <w:rFonts w:hint="default"/>
                <w:sz w:val="24"/>
                <w:szCs w:val="24"/>
                <w:vertAlign w:val="baseline"/>
                <w:lang w:val="en-US" w:eastAsia="zh-CN"/>
              </w:rPr>
            </w:pPr>
            <w:r>
              <w:rPr>
                <w:rFonts w:hint="eastAsia"/>
                <w:b w:val="0"/>
                <w:bCs w:val="0"/>
                <w:sz w:val="24"/>
                <w:szCs w:val="24"/>
                <w:vertAlign w:val="baseline"/>
                <w:lang w:val="en-US" w:eastAsia="zh-CN"/>
              </w:rPr>
              <w:t>2023.03.17</w:t>
            </w:r>
          </w:p>
        </w:tc>
        <w:tc>
          <w:tcPr>
            <w:tcW w:w="1499" w:type="dxa"/>
            <w:noWrap w:val="0"/>
            <w:vAlign w:val="center"/>
          </w:tcPr>
          <w:p w14:paraId="563006A7">
            <w:pPr>
              <w:jc w:val="both"/>
              <w:rPr>
                <w:rFonts w:hint="default"/>
                <w:b w:val="0"/>
                <w:bCs w:val="0"/>
                <w:sz w:val="24"/>
                <w:szCs w:val="24"/>
                <w:vertAlign w:val="baseline"/>
                <w:lang w:val="en-US" w:eastAsia="zh-CN"/>
              </w:rPr>
            </w:pPr>
          </w:p>
        </w:tc>
      </w:tr>
      <w:tr w14:paraId="652A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14:paraId="2F1178E9">
            <w:pPr>
              <w:jc w:val="center"/>
              <w:rPr>
                <w:rFonts w:hint="default"/>
                <w:sz w:val="24"/>
                <w:szCs w:val="24"/>
                <w:vertAlign w:val="baseline"/>
                <w:lang w:val="en-US" w:eastAsia="zh-CN"/>
              </w:rPr>
            </w:pPr>
            <w:r>
              <w:rPr>
                <w:rFonts w:hint="eastAsia"/>
                <w:sz w:val="24"/>
                <w:szCs w:val="24"/>
                <w:vertAlign w:val="baseline"/>
                <w:lang w:val="en-US" w:eastAsia="zh-CN"/>
              </w:rPr>
              <w:t>6</w:t>
            </w:r>
          </w:p>
        </w:tc>
        <w:tc>
          <w:tcPr>
            <w:tcW w:w="2278" w:type="dxa"/>
            <w:noWrap w:val="0"/>
            <w:vAlign w:val="center"/>
          </w:tcPr>
          <w:p w14:paraId="4517DA3D">
            <w:pPr>
              <w:jc w:val="center"/>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 xml:space="preserve">梅花分院          </w:t>
            </w:r>
          </w:p>
        </w:tc>
        <w:tc>
          <w:tcPr>
            <w:tcW w:w="870" w:type="dxa"/>
            <w:noWrap w:val="0"/>
            <w:vAlign w:val="center"/>
          </w:tcPr>
          <w:p w14:paraId="763AF47C">
            <w:pPr>
              <w:jc w:val="center"/>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5台</w:t>
            </w:r>
          </w:p>
        </w:tc>
        <w:tc>
          <w:tcPr>
            <w:tcW w:w="1202" w:type="dxa"/>
            <w:noWrap w:val="0"/>
            <w:vAlign w:val="center"/>
          </w:tcPr>
          <w:p w14:paraId="19FECF8E">
            <w:pPr>
              <w:jc w:val="center"/>
              <w:rPr>
                <w:rFonts w:hint="eastAsia" w:ascii="Times New Roman" w:hAnsi="Times New Roman" w:eastAsia="宋体" w:cs="Times New Roman"/>
                <w:kern w:val="2"/>
                <w:sz w:val="24"/>
                <w:szCs w:val="24"/>
                <w:vertAlign w:val="baseline"/>
                <w:lang w:val="en-US" w:eastAsia="zh-CN" w:bidi="ar-SA"/>
              </w:rPr>
            </w:pPr>
            <w:r>
              <w:rPr>
                <w:rFonts w:hint="eastAsia" w:cs="Times New Roman"/>
                <w:b w:val="0"/>
                <w:bCs w:val="0"/>
                <w:kern w:val="2"/>
                <w:sz w:val="24"/>
                <w:szCs w:val="24"/>
                <w:vertAlign w:val="baseline"/>
                <w:lang w:val="en-US" w:eastAsia="zh-CN" w:bidi="ar-SA"/>
              </w:rPr>
              <w:t>施塔德</w:t>
            </w:r>
          </w:p>
        </w:tc>
        <w:tc>
          <w:tcPr>
            <w:tcW w:w="1143" w:type="dxa"/>
            <w:noWrap w:val="0"/>
            <w:vAlign w:val="center"/>
          </w:tcPr>
          <w:p w14:paraId="0DA0C7E5">
            <w:pPr>
              <w:jc w:val="center"/>
              <w:rPr>
                <w:rFonts w:hint="eastAsia" w:ascii="Times New Roman" w:hAnsi="Times New Roman" w:eastAsia="宋体" w:cs="Times New Roman"/>
                <w:kern w:val="2"/>
                <w:sz w:val="24"/>
                <w:szCs w:val="24"/>
                <w:vertAlign w:val="baseline"/>
                <w:lang w:val="en-US" w:eastAsia="zh-CN" w:bidi="ar-SA"/>
              </w:rPr>
            </w:pPr>
            <w:r>
              <w:rPr>
                <w:rFonts w:hint="eastAsia"/>
                <w:b w:val="0"/>
                <w:bCs w:val="0"/>
                <w:sz w:val="24"/>
                <w:szCs w:val="24"/>
                <w:vertAlign w:val="baseline"/>
                <w:lang w:val="en-US" w:eastAsia="zh-CN"/>
              </w:rPr>
              <w:t>5/5/5</w:t>
            </w:r>
          </w:p>
        </w:tc>
        <w:tc>
          <w:tcPr>
            <w:tcW w:w="1892" w:type="dxa"/>
            <w:noWrap w:val="0"/>
            <w:vAlign w:val="center"/>
          </w:tcPr>
          <w:p w14:paraId="0987B2B9">
            <w:pPr>
              <w:jc w:val="center"/>
              <w:rPr>
                <w:rFonts w:hint="eastAsia" w:ascii="Times New Roman" w:hAnsi="Times New Roman" w:eastAsia="宋体" w:cs="Times New Roman"/>
                <w:kern w:val="2"/>
                <w:sz w:val="24"/>
                <w:szCs w:val="24"/>
                <w:vertAlign w:val="baseline"/>
                <w:lang w:val="en-US" w:eastAsia="zh-CN" w:bidi="ar-SA"/>
              </w:rPr>
            </w:pPr>
            <w:r>
              <w:rPr>
                <w:rFonts w:hint="eastAsia"/>
                <w:b w:val="0"/>
                <w:bCs w:val="0"/>
                <w:sz w:val="24"/>
                <w:szCs w:val="24"/>
                <w:vertAlign w:val="baseline"/>
                <w:lang w:val="en-US" w:eastAsia="zh-CN"/>
              </w:rPr>
              <w:t>2017.09</w:t>
            </w:r>
          </w:p>
        </w:tc>
        <w:tc>
          <w:tcPr>
            <w:tcW w:w="1499" w:type="dxa"/>
            <w:noWrap w:val="0"/>
            <w:vAlign w:val="center"/>
          </w:tcPr>
          <w:p w14:paraId="3ABCA72C">
            <w:pPr>
              <w:jc w:val="center"/>
              <w:rPr>
                <w:rFonts w:hint="eastAsia"/>
                <w:b w:val="0"/>
                <w:bCs w:val="0"/>
                <w:sz w:val="24"/>
                <w:szCs w:val="24"/>
                <w:vertAlign w:val="baseline"/>
                <w:lang w:val="en-US" w:eastAsia="zh-CN"/>
              </w:rPr>
            </w:pPr>
          </w:p>
        </w:tc>
      </w:tr>
      <w:tr w14:paraId="3C0A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3" w:type="dxa"/>
            <w:gridSpan w:val="2"/>
            <w:noWrap w:val="0"/>
            <w:vAlign w:val="center"/>
          </w:tcPr>
          <w:p w14:paraId="45EC7F9A">
            <w:pPr>
              <w:jc w:val="center"/>
              <w:rPr>
                <w:rFonts w:hint="default"/>
                <w:sz w:val="24"/>
                <w:szCs w:val="24"/>
                <w:vertAlign w:val="baseline"/>
                <w:lang w:val="en-US" w:eastAsia="zh-CN"/>
              </w:rPr>
            </w:pPr>
            <w:r>
              <w:rPr>
                <w:rFonts w:hint="eastAsia"/>
                <w:sz w:val="24"/>
                <w:szCs w:val="24"/>
                <w:vertAlign w:val="baseline"/>
                <w:lang w:val="en-US" w:eastAsia="zh-CN"/>
              </w:rPr>
              <w:t>合计</w:t>
            </w:r>
          </w:p>
        </w:tc>
        <w:tc>
          <w:tcPr>
            <w:tcW w:w="5107" w:type="dxa"/>
            <w:gridSpan w:val="4"/>
            <w:noWrap w:val="0"/>
            <w:vAlign w:val="center"/>
          </w:tcPr>
          <w:p w14:paraId="0A2F0AF0">
            <w:pPr>
              <w:jc w:val="center"/>
              <w:rPr>
                <w:rFonts w:hint="eastAsia"/>
                <w:sz w:val="24"/>
                <w:szCs w:val="24"/>
                <w:vertAlign w:val="baseline"/>
                <w:lang w:val="en-US" w:eastAsia="zh-CN"/>
              </w:rPr>
            </w:pPr>
            <w:r>
              <w:rPr>
                <w:rFonts w:hint="eastAsia"/>
                <w:sz w:val="24"/>
                <w:szCs w:val="24"/>
                <w:vertAlign w:val="baseline"/>
                <w:lang w:val="en-US" w:eastAsia="zh-CN"/>
              </w:rPr>
              <w:t>20台</w:t>
            </w:r>
          </w:p>
        </w:tc>
        <w:tc>
          <w:tcPr>
            <w:tcW w:w="1499" w:type="dxa"/>
            <w:noWrap w:val="0"/>
            <w:vAlign w:val="center"/>
          </w:tcPr>
          <w:p w14:paraId="5988ABFF">
            <w:pPr>
              <w:jc w:val="center"/>
              <w:rPr>
                <w:rFonts w:hint="eastAsia"/>
                <w:sz w:val="24"/>
                <w:szCs w:val="24"/>
                <w:vertAlign w:val="baseline"/>
                <w:lang w:val="en-US" w:eastAsia="zh-CN"/>
              </w:rPr>
            </w:pPr>
          </w:p>
        </w:tc>
      </w:tr>
    </w:tbl>
    <w:p w14:paraId="695B1E73">
      <w:pPr>
        <w:pStyle w:val="14"/>
        <w:rPr>
          <w:rFonts w:hint="eastAsia"/>
          <w:sz w:val="24"/>
          <w:szCs w:val="24"/>
          <w:lang w:val="en-US" w:eastAsia="zh-CN"/>
        </w:rPr>
      </w:pPr>
    </w:p>
    <w:p w14:paraId="6690357B">
      <w:pPr>
        <w:keepNext w:val="0"/>
        <w:keepLines w:val="0"/>
        <w:pageBreakBefore w:val="0"/>
        <w:numPr>
          <w:ilvl w:val="0"/>
          <w:numId w:val="0"/>
        </w:numPr>
        <w:kinsoku/>
        <w:wordWrap/>
        <w:overflowPunct/>
        <w:topLinePunct w:val="0"/>
        <w:autoSpaceDE/>
        <w:autoSpaceDN/>
        <w:bidi w:val="0"/>
        <w:adjustRightInd/>
        <w:snapToGrid/>
        <w:spacing w:line="10" w:lineRule="atLeast"/>
        <w:ind w:firstLine="482" w:firstLineChars="200"/>
        <w:jc w:val="left"/>
        <w:textAlignment w:val="auto"/>
        <w:rPr>
          <w:rFonts w:hint="eastAsia" w:ascii="Times New Roman" w:hAnsi="Times New Roman" w:eastAsia="宋体" w:cs="Times New Roman"/>
          <w:b/>
          <w:bCs/>
          <w:kern w:val="28"/>
          <w:sz w:val="24"/>
          <w:szCs w:val="24"/>
          <w:lang w:val="en-US" w:eastAsia="zh-CN" w:bidi="ar-SA"/>
        </w:rPr>
      </w:pPr>
      <w:r>
        <w:rPr>
          <w:rFonts w:hint="eastAsia" w:cs="Times New Roman"/>
          <w:b/>
          <w:bCs/>
          <w:kern w:val="28"/>
          <w:sz w:val="24"/>
          <w:szCs w:val="24"/>
          <w:lang w:val="en-US" w:eastAsia="zh-CN" w:bidi="ar-SA"/>
        </w:rPr>
        <w:t>四</w:t>
      </w:r>
      <w:r>
        <w:rPr>
          <w:rFonts w:hint="eastAsia" w:ascii="Times New Roman" w:hAnsi="Times New Roman" w:eastAsia="宋体" w:cs="Times New Roman"/>
          <w:b/>
          <w:bCs/>
          <w:kern w:val="28"/>
          <w:sz w:val="24"/>
          <w:szCs w:val="24"/>
          <w:lang w:val="en-US" w:eastAsia="zh-CN" w:bidi="ar-SA"/>
        </w:rPr>
        <w:t>、服务要求：</w:t>
      </w:r>
    </w:p>
    <w:p w14:paraId="2AE3C477">
      <w:pPr>
        <w:pStyle w:val="1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color w:val="00B0F0"/>
          <w:kern w:val="28"/>
          <w:sz w:val="24"/>
          <w:szCs w:val="24"/>
          <w:highlight w:val="none"/>
          <w:lang w:val="en-US" w:eastAsia="zh-CN" w:bidi="ar-SA"/>
        </w:rPr>
      </w:pPr>
      <w:r>
        <w:rPr>
          <w:rFonts w:hint="eastAsia" w:ascii="Times New Roman" w:hAnsi="Times New Roman" w:eastAsia="宋体" w:cs="Times New Roman"/>
          <w:color w:val="00B0F0"/>
          <w:kern w:val="28"/>
          <w:sz w:val="24"/>
          <w:szCs w:val="24"/>
          <w:highlight w:val="none"/>
          <w:lang w:val="en-US" w:eastAsia="zh-CN" w:bidi="ar-SA"/>
        </w:rPr>
        <w:t>1.乙方免费负责</w:t>
      </w:r>
      <w:r>
        <w:rPr>
          <w:rFonts w:hint="eastAsia" w:cs="Times New Roman"/>
          <w:color w:val="00B0F0"/>
          <w:kern w:val="28"/>
          <w:sz w:val="24"/>
          <w:szCs w:val="24"/>
          <w:highlight w:val="none"/>
          <w:lang w:val="en-US" w:eastAsia="zh-CN" w:bidi="ar-SA"/>
        </w:rPr>
        <w:t>把关</w:t>
      </w:r>
      <w:r>
        <w:rPr>
          <w:rFonts w:hint="eastAsia" w:ascii="Times New Roman" w:hAnsi="Times New Roman" w:eastAsia="宋体" w:cs="Times New Roman"/>
          <w:color w:val="00B0F0"/>
          <w:kern w:val="28"/>
          <w:sz w:val="24"/>
          <w:szCs w:val="24"/>
          <w:highlight w:val="none"/>
          <w:lang w:val="en-US" w:eastAsia="zh-CN" w:bidi="ar-SA"/>
        </w:rPr>
        <w:t>除控制柜，主机，钢丝绳以外的全部配件。</w:t>
      </w:r>
    </w:p>
    <w:p w14:paraId="0AE5497E">
      <w:pPr>
        <w:pStyle w:val="1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kern w:val="28"/>
          <w:sz w:val="24"/>
          <w:szCs w:val="24"/>
          <w:lang w:val="en-US" w:eastAsia="zh-CN" w:bidi="ar-SA"/>
        </w:rPr>
      </w:pPr>
      <w:r>
        <w:rPr>
          <w:rFonts w:hint="eastAsia" w:ascii="Times New Roman" w:hAnsi="Times New Roman" w:eastAsia="宋体" w:cs="Times New Roman"/>
          <w:kern w:val="28"/>
          <w:sz w:val="24"/>
          <w:szCs w:val="24"/>
          <w:lang w:val="en-US" w:eastAsia="zh-CN" w:bidi="ar-SA"/>
        </w:rPr>
        <w:t>2.维护保养期间乙方负责电梯年检服务（包含检测费用），检测机构须为符合国家强制性规范要求的检测单位，年检时提出的整改问题，由乙方及时整改到位并配合医院及时取得年检合格证。</w:t>
      </w:r>
      <w:bookmarkStart w:id="0" w:name="_GoBack"/>
      <w:bookmarkEnd w:id="0"/>
    </w:p>
    <w:p w14:paraId="34C1C43D">
      <w:pPr>
        <w:pStyle w:val="1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kern w:val="28"/>
          <w:sz w:val="24"/>
          <w:szCs w:val="24"/>
          <w:lang w:val="en-US" w:eastAsia="zh-CN" w:bidi="ar-SA"/>
        </w:rPr>
      </w:pPr>
      <w:r>
        <w:rPr>
          <w:rFonts w:hint="eastAsia" w:ascii="Times New Roman" w:hAnsi="Times New Roman" w:eastAsia="宋体" w:cs="Times New Roman"/>
          <w:kern w:val="28"/>
          <w:sz w:val="24"/>
          <w:szCs w:val="24"/>
          <w:lang w:val="en-US" w:eastAsia="zh-CN" w:bidi="ar-SA"/>
        </w:rPr>
        <w:t>3.乙方</w:t>
      </w:r>
      <w:r>
        <w:rPr>
          <w:rFonts w:hint="eastAsia" w:cs="Times New Roman"/>
          <w:kern w:val="28"/>
          <w:sz w:val="24"/>
          <w:szCs w:val="24"/>
          <w:lang w:val="en-US" w:eastAsia="zh-CN" w:bidi="ar-SA"/>
        </w:rPr>
        <w:t>至少提供二位</w:t>
      </w:r>
      <w:r>
        <w:rPr>
          <w:rFonts w:hint="eastAsia" w:ascii="Times New Roman" w:hAnsi="Times New Roman" w:eastAsia="宋体" w:cs="Times New Roman"/>
          <w:kern w:val="28"/>
          <w:sz w:val="24"/>
          <w:szCs w:val="24"/>
          <w:lang w:val="en-US" w:eastAsia="zh-CN" w:bidi="ar-SA"/>
        </w:rPr>
        <w:t>特种设备作业</w:t>
      </w:r>
      <w:r>
        <w:rPr>
          <w:rFonts w:hint="eastAsia" w:cs="Times New Roman"/>
          <w:kern w:val="28"/>
          <w:sz w:val="24"/>
          <w:szCs w:val="24"/>
          <w:lang w:val="en-US" w:eastAsia="zh-CN" w:bidi="ar-SA"/>
        </w:rPr>
        <w:t>人员为甲方服务，</w:t>
      </w:r>
      <w:r>
        <w:rPr>
          <w:rFonts w:hint="eastAsia" w:cs="Times New Roman"/>
          <w:color w:val="00B0F0"/>
          <w:kern w:val="28"/>
          <w:sz w:val="24"/>
          <w:szCs w:val="24"/>
          <w:highlight w:val="none"/>
          <w:lang w:val="en-US" w:eastAsia="zh-CN" w:bidi="ar-SA"/>
        </w:rPr>
        <w:t>（投标时</w:t>
      </w:r>
      <w:r>
        <w:rPr>
          <w:rFonts w:hint="eastAsia" w:ascii="宋体" w:hAnsi="宋体" w:eastAsia="宋体" w:cs="宋体"/>
          <w:b w:val="0"/>
          <w:bCs w:val="0"/>
          <w:color w:val="00B0F0"/>
          <w:sz w:val="24"/>
          <w:szCs w:val="24"/>
          <w:highlight w:val="none"/>
          <w:lang w:eastAsia="zh-CN"/>
        </w:rPr>
        <w:t>提供</w:t>
      </w:r>
      <w:r>
        <w:rPr>
          <w:rFonts w:hint="eastAsia" w:ascii="宋体" w:hAnsi="宋体" w:cs="宋体"/>
          <w:b w:val="0"/>
          <w:bCs w:val="0"/>
          <w:color w:val="00B0F0"/>
          <w:sz w:val="24"/>
          <w:szCs w:val="24"/>
          <w:highlight w:val="none"/>
          <w:lang w:eastAsia="zh-CN"/>
        </w:rPr>
        <w:t>人员</w:t>
      </w:r>
      <w:r>
        <w:rPr>
          <w:rFonts w:hint="eastAsia" w:ascii="宋体" w:hAnsi="宋体" w:eastAsia="宋体" w:cs="宋体"/>
          <w:b w:val="0"/>
          <w:bCs w:val="0"/>
          <w:color w:val="00B0F0"/>
          <w:sz w:val="24"/>
          <w:szCs w:val="24"/>
          <w:highlight w:val="none"/>
          <w:lang w:eastAsia="zh-CN"/>
        </w:rPr>
        <w:t>在本单位缴纳的</w:t>
      </w:r>
      <w:r>
        <w:rPr>
          <w:rFonts w:hint="eastAsia" w:ascii="宋体" w:hAnsi="宋体" w:eastAsia="宋体" w:cs="宋体"/>
          <w:b w:val="0"/>
          <w:bCs w:val="0"/>
          <w:color w:val="00B0F0"/>
          <w:sz w:val="24"/>
          <w:szCs w:val="24"/>
          <w:highlight w:val="none"/>
          <w:lang w:val="en-US" w:eastAsia="zh-CN"/>
        </w:rPr>
        <w:t>2025年</w:t>
      </w:r>
      <w:r>
        <w:rPr>
          <w:rFonts w:hint="eastAsia" w:ascii="宋体" w:hAnsi="宋体" w:cs="宋体"/>
          <w:b w:val="0"/>
          <w:bCs w:val="0"/>
          <w:color w:val="00B0F0"/>
          <w:sz w:val="24"/>
          <w:szCs w:val="24"/>
          <w:highlight w:val="none"/>
          <w:lang w:val="en-US" w:eastAsia="zh-CN"/>
        </w:rPr>
        <w:t>4</w:t>
      </w:r>
      <w:r>
        <w:rPr>
          <w:rFonts w:hint="eastAsia" w:ascii="宋体" w:hAnsi="宋体" w:eastAsia="宋体" w:cs="宋体"/>
          <w:b w:val="0"/>
          <w:bCs w:val="0"/>
          <w:color w:val="00B0F0"/>
          <w:sz w:val="24"/>
          <w:szCs w:val="24"/>
          <w:highlight w:val="none"/>
          <w:lang w:val="en-US" w:eastAsia="zh-CN"/>
        </w:rPr>
        <w:t>月-</w:t>
      </w:r>
      <w:r>
        <w:rPr>
          <w:rFonts w:hint="eastAsia" w:ascii="宋体" w:hAnsi="宋体" w:cs="宋体"/>
          <w:b w:val="0"/>
          <w:bCs w:val="0"/>
          <w:color w:val="00B0F0"/>
          <w:sz w:val="24"/>
          <w:szCs w:val="24"/>
          <w:highlight w:val="none"/>
          <w:lang w:val="en-US" w:eastAsia="zh-CN"/>
        </w:rPr>
        <w:t>6</w:t>
      </w:r>
      <w:r>
        <w:rPr>
          <w:rFonts w:hint="eastAsia" w:ascii="宋体" w:hAnsi="宋体" w:eastAsia="宋体" w:cs="宋体"/>
          <w:b w:val="0"/>
          <w:bCs w:val="0"/>
          <w:color w:val="00B0F0"/>
          <w:sz w:val="24"/>
          <w:szCs w:val="24"/>
          <w:highlight w:val="none"/>
          <w:lang w:val="en-US" w:eastAsia="zh-CN"/>
        </w:rPr>
        <w:t>月中任意一个月</w:t>
      </w:r>
      <w:r>
        <w:rPr>
          <w:rFonts w:hint="eastAsia" w:ascii="宋体" w:hAnsi="宋体" w:eastAsia="宋体" w:cs="宋体"/>
          <w:b w:val="0"/>
          <w:bCs w:val="0"/>
          <w:color w:val="00B0F0"/>
          <w:sz w:val="24"/>
          <w:szCs w:val="24"/>
          <w:highlight w:val="none"/>
          <w:lang w:eastAsia="zh-CN"/>
        </w:rPr>
        <w:t>社保证明</w:t>
      </w:r>
      <w:r>
        <w:rPr>
          <w:rFonts w:hint="eastAsia" w:ascii="宋体" w:hAnsi="宋体" w:cs="宋体"/>
          <w:b w:val="0"/>
          <w:bCs w:val="0"/>
          <w:color w:val="00B0F0"/>
          <w:sz w:val="24"/>
          <w:szCs w:val="24"/>
          <w:highlight w:val="none"/>
          <w:lang w:eastAsia="zh-CN"/>
        </w:rPr>
        <w:t>、特种设备作业人员证件复印件，加盖单位公章</w:t>
      </w:r>
      <w:r>
        <w:rPr>
          <w:rFonts w:hint="eastAsia" w:cs="Times New Roman"/>
          <w:color w:val="00B0F0"/>
          <w:kern w:val="28"/>
          <w:sz w:val="24"/>
          <w:szCs w:val="24"/>
          <w:highlight w:val="none"/>
          <w:lang w:val="en-US" w:eastAsia="zh-CN" w:bidi="ar-SA"/>
        </w:rPr>
        <w:t>）</w:t>
      </w:r>
      <w:r>
        <w:rPr>
          <w:rFonts w:hint="eastAsia" w:ascii="Times New Roman" w:hAnsi="Times New Roman" w:eastAsia="宋体" w:cs="Times New Roman"/>
          <w:kern w:val="28"/>
          <w:sz w:val="24"/>
          <w:szCs w:val="24"/>
          <w:lang w:val="en-US" w:eastAsia="zh-CN" w:bidi="ar-SA"/>
        </w:rPr>
        <w:t>，有巡查保养及紧急维修处理制度、设备管理制度和应急处理预案等资料</w:t>
      </w:r>
      <w:r>
        <w:rPr>
          <w:rFonts w:hint="eastAsia" w:ascii="Times New Roman" w:hAnsi="Times New Roman" w:eastAsia="宋体" w:cs="Times New Roman"/>
          <w:color w:val="00B0F0"/>
          <w:kern w:val="28"/>
          <w:sz w:val="24"/>
          <w:szCs w:val="24"/>
          <w:highlight w:val="none"/>
          <w:lang w:val="en-US" w:eastAsia="zh-CN" w:bidi="ar-SA"/>
        </w:rPr>
        <w:t>（人员证件复印件、管理制度、应急预案等资料</w:t>
      </w:r>
      <w:r>
        <w:rPr>
          <w:rFonts w:hint="eastAsia" w:cs="Times New Roman"/>
          <w:color w:val="00B0F0"/>
          <w:kern w:val="28"/>
          <w:sz w:val="24"/>
          <w:szCs w:val="24"/>
          <w:highlight w:val="none"/>
          <w:lang w:val="en-US" w:eastAsia="zh-CN" w:bidi="ar-SA"/>
        </w:rPr>
        <w:t>成交后</w:t>
      </w:r>
      <w:r>
        <w:rPr>
          <w:rFonts w:hint="eastAsia" w:ascii="Times New Roman" w:hAnsi="Times New Roman" w:eastAsia="宋体" w:cs="Times New Roman"/>
          <w:color w:val="00B0F0"/>
          <w:kern w:val="28"/>
          <w:sz w:val="24"/>
          <w:szCs w:val="24"/>
          <w:highlight w:val="none"/>
          <w:lang w:val="en-US" w:eastAsia="zh-CN" w:bidi="ar-SA"/>
        </w:rPr>
        <w:t>交</w:t>
      </w:r>
      <w:r>
        <w:rPr>
          <w:rFonts w:hint="eastAsia" w:cs="Times New Roman"/>
          <w:color w:val="00B0F0"/>
          <w:kern w:val="28"/>
          <w:sz w:val="24"/>
          <w:szCs w:val="24"/>
          <w:highlight w:val="none"/>
          <w:lang w:val="en-US" w:eastAsia="zh-CN" w:bidi="ar-SA"/>
        </w:rPr>
        <w:t>一份给</w:t>
      </w:r>
      <w:r>
        <w:rPr>
          <w:rFonts w:hint="eastAsia" w:ascii="Times New Roman" w:hAnsi="Times New Roman" w:eastAsia="宋体" w:cs="Times New Roman"/>
          <w:color w:val="00B0F0"/>
          <w:kern w:val="28"/>
          <w:sz w:val="24"/>
          <w:szCs w:val="24"/>
          <w:highlight w:val="none"/>
          <w:lang w:val="en-US" w:eastAsia="zh-CN" w:bidi="ar-SA"/>
        </w:rPr>
        <w:t>甲方存档）</w:t>
      </w:r>
      <w:r>
        <w:rPr>
          <w:rFonts w:hint="eastAsia" w:ascii="Times New Roman" w:hAnsi="Times New Roman" w:eastAsia="宋体" w:cs="Times New Roman"/>
          <w:kern w:val="28"/>
          <w:sz w:val="24"/>
          <w:szCs w:val="24"/>
          <w:lang w:val="en-US" w:eastAsia="zh-CN" w:bidi="ar-SA"/>
        </w:rPr>
        <w:t>；乙方无条件参加甲方组织的月度调度会和安全检查，并无条件配合甲方组织的培训、演练等事宜。</w:t>
      </w:r>
    </w:p>
    <w:p w14:paraId="72B76DE6">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Times New Roman" w:hAnsi="Times New Roman" w:eastAsia="宋体" w:cs="Times New Roman"/>
          <w:kern w:val="28"/>
          <w:sz w:val="24"/>
          <w:szCs w:val="24"/>
          <w:lang w:val="en-US" w:eastAsia="zh-CN" w:bidi="ar-SA"/>
        </w:rPr>
      </w:pPr>
      <w:r>
        <w:rPr>
          <w:rFonts w:hint="eastAsia" w:cs="Times New Roman"/>
          <w:b w:val="0"/>
          <w:bCs w:val="0"/>
          <w:kern w:val="28"/>
          <w:sz w:val="24"/>
          <w:szCs w:val="24"/>
          <w:lang w:val="en-US" w:eastAsia="zh-CN" w:bidi="ar-SA"/>
        </w:rPr>
        <w:t>4</w:t>
      </w:r>
      <w:r>
        <w:rPr>
          <w:rFonts w:hint="eastAsia" w:ascii="Times New Roman" w:hAnsi="Times New Roman" w:eastAsia="宋体" w:cs="Times New Roman"/>
          <w:b w:val="0"/>
          <w:bCs w:val="0"/>
          <w:kern w:val="28"/>
          <w:sz w:val="24"/>
          <w:szCs w:val="24"/>
          <w:lang w:val="en-US" w:eastAsia="zh-CN" w:bidi="ar-SA"/>
        </w:rPr>
        <w:t>.</w:t>
      </w:r>
      <w:r>
        <w:rPr>
          <w:rFonts w:hint="eastAsia" w:ascii="Times New Roman" w:hAnsi="Times New Roman" w:eastAsia="宋体" w:cs="Times New Roman"/>
          <w:kern w:val="28"/>
          <w:sz w:val="24"/>
          <w:szCs w:val="24"/>
          <w:lang w:val="en-US" w:eastAsia="zh-CN" w:bidi="ar-SA"/>
        </w:rPr>
        <w:t>维修以及维保的过程中做到必要的安全提醒和安全防范措施。每15天进行一次日常巡查维护</w:t>
      </w:r>
      <w:r>
        <w:rPr>
          <w:rFonts w:hint="eastAsia" w:cs="Times New Roman"/>
          <w:kern w:val="28"/>
          <w:sz w:val="24"/>
          <w:szCs w:val="24"/>
          <w:lang w:val="en-US" w:eastAsia="zh-CN" w:bidi="ar-SA"/>
        </w:rPr>
        <w:t>。</w:t>
      </w:r>
    </w:p>
    <w:p w14:paraId="029850C9">
      <w:pPr>
        <w:pStyle w:val="1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kern w:val="28"/>
          <w:sz w:val="24"/>
          <w:szCs w:val="24"/>
          <w:lang w:val="en-US" w:eastAsia="zh-CN" w:bidi="ar-SA"/>
        </w:rPr>
      </w:pPr>
      <w:r>
        <w:rPr>
          <w:rFonts w:hint="eastAsia" w:cs="Times New Roman"/>
          <w:kern w:val="28"/>
          <w:sz w:val="24"/>
          <w:szCs w:val="24"/>
          <w:lang w:val="en-US" w:eastAsia="zh-CN" w:bidi="ar-SA"/>
        </w:rPr>
        <w:t>5.</w:t>
      </w:r>
      <w:r>
        <w:rPr>
          <w:rFonts w:hint="eastAsia" w:ascii="Times New Roman" w:hAnsi="Times New Roman" w:eastAsia="宋体" w:cs="Times New Roman"/>
          <w:kern w:val="28"/>
          <w:sz w:val="24"/>
          <w:szCs w:val="24"/>
          <w:lang w:val="en-US" w:eastAsia="zh-CN" w:bidi="ar-SA"/>
        </w:rPr>
        <w:t>乙方提供全日24小时紧急修理服务</w:t>
      </w:r>
      <w:r>
        <w:rPr>
          <w:rFonts w:hint="eastAsia" w:cs="Times New Roman"/>
          <w:kern w:val="28"/>
          <w:sz w:val="24"/>
          <w:szCs w:val="24"/>
          <w:lang w:val="en-US" w:eastAsia="zh-CN" w:bidi="ar-SA"/>
        </w:rPr>
        <w:t>。</w:t>
      </w:r>
      <w:r>
        <w:rPr>
          <w:rFonts w:hint="eastAsia" w:ascii="Times New Roman" w:hAnsi="Times New Roman" w:eastAsia="宋体" w:cs="Times New Roman"/>
          <w:kern w:val="28"/>
          <w:sz w:val="24"/>
          <w:szCs w:val="24"/>
          <w:lang w:val="en-US" w:eastAsia="zh-CN" w:bidi="ar-SA"/>
        </w:rPr>
        <w:t>电梯困人后由医院报修，维修人员接电后应在</w:t>
      </w:r>
      <w:r>
        <w:rPr>
          <w:rFonts w:hint="eastAsia" w:cs="Times New Roman"/>
          <w:kern w:val="28"/>
          <w:sz w:val="24"/>
          <w:szCs w:val="24"/>
          <w:lang w:val="en-US" w:eastAsia="zh-CN" w:bidi="ar-SA"/>
        </w:rPr>
        <w:t>15</w:t>
      </w:r>
      <w:r>
        <w:rPr>
          <w:rFonts w:hint="eastAsia" w:ascii="Times New Roman" w:hAnsi="Times New Roman" w:eastAsia="宋体" w:cs="Times New Roman"/>
          <w:kern w:val="28"/>
          <w:sz w:val="24"/>
          <w:szCs w:val="24"/>
          <w:lang w:val="en-US" w:eastAsia="zh-CN" w:bidi="ar-SA"/>
        </w:rPr>
        <w:t>分钟内到达现场解救被困人员；电梯故障后，甲方报修后维修人员接电15分必须到达现场处理，不能维修的故障应第一时间书面上报甲方。</w:t>
      </w:r>
    </w:p>
    <w:p w14:paraId="2FE5D3A8">
      <w:pPr>
        <w:pStyle w:val="1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kern w:val="28"/>
          <w:sz w:val="24"/>
          <w:szCs w:val="24"/>
          <w:lang w:val="en-US" w:eastAsia="zh-CN" w:bidi="ar-SA"/>
        </w:rPr>
      </w:pPr>
      <w:r>
        <w:rPr>
          <w:rFonts w:hint="eastAsia" w:cs="Times New Roman"/>
          <w:kern w:val="28"/>
          <w:sz w:val="24"/>
          <w:szCs w:val="24"/>
          <w:lang w:val="en-US" w:eastAsia="zh-CN" w:bidi="ar-SA"/>
        </w:rPr>
        <w:t>6</w:t>
      </w:r>
      <w:r>
        <w:rPr>
          <w:rFonts w:hint="eastAsia" w:ascii="Times New Roman" w:hAnsi="Times New Roman" w:eastAsia="宋体" w:cs="Times New Roman"/>
          <w:kern w:val="28"/>
          <w:sz w:val="24"/>
          <w:szCs w:val="24"/>
          <w:lang w:val="en-US" w:eastAsia="zh-CN" w:bidi="ar-SA"/>
        </w:rPr>
        <w:t>.如遇到相关接待重大接待任务，乙方应无条件委派专业技术人员配合甲方处理，发生问题而造成的损失由乙方承担。</w:t>
      </w:r>
    </w:p>
    <w:p w14:paraId="6C97C31A">
      <w:pPr>
        <w:pStyle w:val="1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kern w:val="28"/>
          <w:sz w:val="24"/>
          <w:szCs w:val="24"/>
          <w:lang w:val="en-US" w:eastAsia="zh-CN" w:bidi="ar-SA"/>
        </w:rPr>
      </w:pPr>
      <w:r>
        <w:rPr>
          <w:rFonts w:hint="eastAsia" w:cs="Times New Roman"/>
          <w:kern w:val="28"/>
          <w:sz w:val="24"/>
          <w:szCs w:val="24"/>
          <w:lang w:val="en-US" w:eastAsia="zh-CN" w:bidi="ar-SA"/>
        </w:rPr>
        <w:t>7</w:t>
      </w:r>
      <w:r>
        <w:rPr>
          <w:rFonts w:hint="eastAsia" w:ascii="Times New Roman" w:hAnsi="Times New Roman" w:eastAsia="宋体" w:cs="Times New Roman"/>
          <w:kern w:val="28"/>
          <w:sz w:val="24"/>
          <w:szCs w:val="24"/>
          <w:lang w:val="en-US" w:eastAsia="zh-CN" w:bidi="ar-SA"/>
        </w:rPr>
        <w:t>.乙方应服从甲方的考核评估制度，建立维保、检修及维修台账，保留维保及检修、维修的过程图片以及维保记录，评估报告以及管理建议等相关资料，以作为甲方的考核评估依据</w:t>
      </w:r>
      <w:r>
        <w:rPr>
          <w:rFonts w:hint="eastAsia" w:cs="Times New Roman"/>
          <w:kern w:val="28"/>
          <w:sz w:val="24"/>
          <w:szCs w:val="24"/>
          <w:lang w:val="en-US" w:eastAsia="zh-CN" w:bidi="ar-SA"/>
        </w:rPr>
        <w:t>，</w:t>
      </w:r>
      <w:r>
        <w:rPr>
          <w:rFonts w:hint="eastAsia" w:cs="Times New Roman"/>
          <w:kern w:val="28"/>
          <w:sz w:val="24"/>
          <w:szCs w:val="24"/>
          <w:highlight w:val="none"/>
          <w:lang w:val="en-US" w:eastAsia="zh-CN" w:bidi="ar-SA"/>
        </w:rPr>
        <w:t>如果计两次考核评估不达标，则解除合同。</w:t>
      </w:r>
      <w:r>
        <w:rPr>
          <w:rFonts w:hint="eastAsia" w:ascii="Times New Roman" w:hAnsi="Times New Roman" w:eastAsia="宋体" w:cs="Times New Roman"/>
          <w:kern w:val="28"/>
          <w:sz w:val="24"/>
          <w:szCs w:val="24"/>
          <w:lang w:val="en-US" w:eastAsia="zh-CN" w:bidi="ar-SA"/>
        </w:rPr>
        <w:t>为甲方服务期间，因乙方原因导致施工人员、甲方及其人员、第三方人员等一切安全事故，其责任均由乙方承担，甲方概不负责。</w:t>
      </w:r>
    </w:p>
    <w:p w14:paraId="1F1F1011">
      <w:pPr>
        <w:pStyle w:val="1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s="Times New Roman"/>
          <w:kern w:val="28"/>
          <w:sz w:val="24"/>
          <w:szCs w:val="24"/>
          <w:lang w:val="en-US" w:eastAsia="zh-CN" w:bidi="ar-SA"/>
        </w:rPr>
      </w:pPr>
      <w:r>
        <w:rPr>
          <w:rFonts w:hint="eastAsia" w:cs="Times New Roman"/>
          <w:kern w:val="28"/>
          <w:sz w:val="24"/>
          <w:szCs w:val="24"/>
          <w:lang w:val="en-US" w:eastAsia="zh-CN" w:bidi="ar-SA"/>
        </w:rPr>
        <w:t>8.</w:t>
      </w:r>
      <w:r>
        <w:rPr>
          <w:rFonts w:hint="eastAsia" w:ascii="Times New Roman" w:hAnsi="Times New Roman" w:eastAsia="宋体" w:cs="Times New Roman"/>
          <w:kern w:val="28"/>
          <w:sz w:val="24"/>
          <w:szCs w:val="24"/>
          <w:lang w:val="en-US" w:eastAsia="zh-CN" w:bidi="ar-SA"/>
        </w:rPr>
        <w:t>乙方在服务期满后一个月内，配合新服务单位进行交接，确定服务期内一切设施完好方可完成交接手续。（交接内容包括但不限于维修台账、相关钥匙等）</w:t>
      </w:r>
      <w:r>
        <w:rPr>
          <w:rFonts w:hint="eastAsia" w:cs="Times New Roman"/>
          <w:kern w:val="28"/>
          <w:sz w:val="24"/>
          <w:szCs w:val="24"/>
          <w:lang w:val="en-US" w:eastAsia="zh-CN" w:bidi="ar-SA"/>
        </w:rPr>
        <w:t>。</w:t>
      </w:r>
    </w:p>
    <w:p w14:paraId="0F644E1F">
      <w:pPr>
        <w:numPr>
          <w:ilvl w:val="0"/>
          <w:numId w:val="0"/>
        </w:numPr>
        <w:ind w:firstLine="482" w:firstLineChars="200"/>
        <w:jc w:val="left"/>
        <w:rPr>
          <w:rFonts w:hint="default" w:cs="Times New Roman"/>
          <w:color w:val="00B0F0"/>
          <w:kern w:val="28"/>
          <w:sz w:val="24"/>
          <w:szCs w:val="24"/>
          <w:highlight w:val="none"/>
          <w:lang w:val="en-US" w:eastAsia="zh-CN" w:bidi="ar-SA"/>
        </w:rPr>
      </w:pPr>
      <w:r>
        <w:rPr>
          <w:rFonts w:hint="eastAsia" w:cs="Times New Roman"/>
          <w:b/>
          <w:bCs/>
          <w:color w:val="00B0F0"/>
          <w:kern w:val="28"/>
          <w:sz w:val="24"/>
          <w:szCs w:val="24"/>
          <w:highlight w:val="none"/>
          <w:lang w:val="en-US" w:eastAsia="zh-CN" w:bidi="ar-SA"/>
        </w:rPr>
        <w:t>9.如甲方在设施设备维保管理模式上有重大变化，乙方应予以理解和支持，配合甲方进行相应改革</w:t>
      </w:r>
      <w:r>
        <w:rPr>
          <w:rFonts w:hint="eastAsia" w:ascii="Times New Roman" w:hAnsi="Times New Roman" w:eastAsia="宋体" w:cs="Times New Roman"/>
          <w:b/>
          <w:bCs/>
          <w:color w:val="00B0F0"/>
          <w:kern w:val="28"/>
          <w:sz w:val="24"/>
          <w:szCs w:val="24"/>
          <w:highlight w:val="none"/>
          <w:lang w:val="en-US" w:eastAsia="zh-CN" w:bidi="ar-SA"/>
        </w:rPr>
        <w:t>。</w:t>
      </w:r>
    </w:p>
    <w:p w14:paraId="41EB575E">
      <w:pPr>
        <w:numPr>
          <w:ilvl w:val="0"/>
          <w:numId w:val="0"/>
        </w:numPr>
        <w:ind w:firstLine="482" w:firstLineChars="200"/>
        <w:jc w:val="left"/>
        <w:rPr>
          <w:rFonts w:hint="eastAsia" w:ascii="Times New Roman" w:hAnsi="Times New Roman" w:eastAsia="宋体" w:cs="Times New Roman"/>
          <w:b/>
          <w:bCs/>
          <w:kern w:val="28"/>
          <w:sz w:val="24"/>
          <w:szCs w:val="24"/>
          <w:lang w:val="en-US" w:eastAsia="zh-CN" w:bidi="ar-SA"/>
        </w:rPr>
      </w:pPr>
      <w:r>
        <w:rPr>
          <w:rFonts w:hint="eastAsia" w:cs="Times New Roman"/>
          <w:b/>
          <w:bCs/>
          <w:kern w:val="28"/>
          <w:sz w:val="24"/>
          <w:szCs w:val="24"/>
          <w:lang w:val="en-US" w:eastAsia="zh-CN" w:bidi="ar-SA"/>
        </w:rPr>
        <w:t>五</w:t>
      </w:r>
      <w:r>
        <w:rPr>
          <w:rFonts w:hint="eastAsia" w:ascii="Times New Roman" w:hAnsi="Times New Roman" w:eastAsia="宋体" w:cs="Times New Roman"/>
          <w:b/>
          <w:bCs/>
          <w:kern w:val="28"/>
          <w:sz w:val="24"/>
          <w:szCs w:val="24"/>
          <w:lang w:val="en-US" w:eastAsia="zh-CN" w:bidi="ar-SA"/>
        </w:rPr>
        <w:t>、付款方式：</w:t>
      </w:r>
    </w:p>
    <w:p w14:paraId="02E5E9D4">
      <w:pPr>
        <w:pStyle w:val="1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kern w:val="28"/>
          <w:sz w:val="24"/>
          <w:szCs w:val="24"/>
          <w:lang w:val="en-US" w:eastAsia="zh-CN" w:bidi="ar-SA"/>
        </w:rPr>
      </w:pPr>
      <w:r>
        <w:rPr>
          <w:rFonts w:hint="eastAsia" w:ascii="Times New Roman" w:hAnsi="Times New Roman" w:eastAsia="宋体" w:cs="Times New Roman"/>
          <w:kern w:val="28"/>
          <w:sz w:val="24"/>
          <w:szCs w:val="24"/>
          <w:lang w:val="en-US" w:eastAsia="zh-CN" w:bidi="ar-SA"/>
        </w:rPr>
        <w:t>1.付款方式：分四次支付合同费用。</w:t>
      </w:r>
    </w:p>
    <w:p w14:paraId="130F6851">
      <w:pPr>
        <w:pStyle w:val="1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kern w:val="28"/>
          <w:sz w:val="24"/>
          <w:szCs w:val="24"/>
          <w:lang w:val="en-US" w:eastAsia="zh-CN" w:bidi="ar-SA"/>
        </w:rPr>
      </w:pPr>
      <w:r>
        <w:rPr>
          <w:rFonts w:hint="eastAsia" w:ascii="Times New Roman" w:hAnsi="Times New Roman" w:eastAsia="宋体" w:cs="Times New Roman"/>
          <w:kern w:val="28"/>
          <w:sz w:val="24"/>
          <w:szCs w:val="24"/>
          <w:lang w:val="en-US" w:eastAsia="zh-CN" w:bidi="ar-SA"/>
        </w:rPr>
        <w:t>2.从签定合同生效之日算起，分四次支付合同款项；每次乙方应向甲方提供甲方相关人员签字确认的服务记录、图片及增值税普通发票（院本部与梅花分院分开单独开具发票</w:t>
      </w:r>
      <w:r>
        <w:rPr>
          <w:rFonts w:hint="eastAsia" w:cs="Times New Roman"/>
          <w:kern w:val="28"/>
          <w:sz w:val="24"/>
          <w:szCs w:val="24"/>
          <w:lang w:val="en-US" w:eastAsia="zh-CN" w:bidi="ar-SA"/>
        </w:rPr>
        <w:t>，</w:t>
      </w:r>
      <w:r>
        <w:rPr>
          <w:rFonts w:hint="eastAsia" w:cs="Times New Roman"/>
          <w:color w:val="auto"/>
          <w:kern w:val="28"/>
          <w:sz w:val="24"/>
          <w:szCs w:val="24"/>
          <w:highlight w:val="none"/>
          <w:lang w:val="en-US" w:eastAsia="zh-CN" w:bidi="ar-SA"/>
        </w:rPr>
        <w:t>院本部15台电梯服务费用占总费用的4/3，梅花分院5台电梯服务费用占总费用的4/1</w:t>
      </w:r>
      <w:r>
        <w:rPr>
          <w:rFonts w:hint="eastAsia" w:ascii="Times New Roman" w:hAnsi="Times New Roman" w:eastAsia="宋体" w:cs="Times New Roman"/>
          <w:color w:val="auto"/>
          <w:kern w:val="28"/>
          <w:sz w:val="24"/>
          <w:szCs w:val="24"/>
          <w:highlight w:val="none"/>
          <w:lang w:val="en-US" w:eastAsia="zh-CN" w:bidi="ar-SA"/>
        </w:rPr>
        <w:t>），</w:t>
      </w:r>
      <w:r>
        <w:rPr>
          <w:rFonts w:hint="eastAsia" w:ascii="Times New Roman" w:hAnsi="Times New Roman" w:eastAsia="宋体" w:cs="Times New Roman"/>
          <w:kern w:val="28"/>
          <w:sz w:val="24"/>
          <w:szCs w:val="24"/>
          <w:lang w:val="en-US" w:eastAsia="zh-CN" w:bidi="ar-SA"/>
        </w:rPr>
        <w:t>甲方在收到当次支付凭证一个月内支付服务费用。</w:t>
      </w:r>
    </w:p>
    <w:p w14:paraId="787AB7E1">
      <w:pPr>
        <w:numPr>
          <w:ilvl w:val="0"/>
          <w:numId w:val="0"/>
        </w:numPr>
        <w:ind w:firstLine="482" w:firstLineChars="200"/>
        <w:jc w:val="left"/>
        <w:rPr>
          <w:rFonts w:hint="eastAsia" w:ascii="Times New Roman" w:hAnsi="Times New Roman" w:eastAsia="宋体" w:cs="Times New Roman"/>
          <w:kern w:val="28"/>
          <w:sz w:val="24"/>
          <w:szCs w:val="24"/>
          <w:lang w:val="en-US" w:eastAsia="zh-CN" w:bidi="ar-SA"/>
        </w:rPr>
      </w:pPr>
      <w:r>
        <w:rPr>
          <w:rFonts w:hint="eastAsia" w:cs="Times New Roman"/>
          <w:b/>
          <w:bCs/>
          <w:kern w:val="28"/>
          <w:sz w:val="24"/>
          <w:szCs w:val="24"/>
          <w:lang w:val="en-US" w:eastAsia="zh-CN" w:bidi="ar-SA"/>
        </w:rPr>
        <w:t>六</w:t>
      </w:r>
      <w:r>
        <w:rPr>
          <w:rFonts w:hint="eastAsia" w:ascii="Times New Roman" w:hAnsi="Times New Roman" w:eastAsia="宋体" w:cs="Times New Roman"/>
          <w:b/>
          <w:bCs/>
          <w:kern w:val="28"/>
          <w:sz w:val="24"/>
          <w:szCs w:val="24"/>
          <w:lang w:val="en-US" w:eastAsia="zh-CN" w:bidi="ar-SA"/>
        </w:rPr>
        <w:t>、违约责任</w:t>
      </w:r>
    </w:p>
    <w:p w14:paraId="1FFE3FB6">
      <w:pPr>
        <w:pStyle w:val="1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kern w:val="28"/>
          <w:sz w:val="24"/>
          <w:szCs w:val="24"/>
          <w:lang w:val="en-US" w:eastAsia="zh-CN" w:bidi="ar-SA"/>
        </w:rPr>
      </w:pPr>
      <w:r>
        <w:rPr>
          <w:rFonts w:hint="eastAsia" w:cs="Times New Roman"/>
          <w:kern w:val="28"/>
          <w:sz w:val="24"/>
          <w:szCs w:val="24"/>
          <w:lang w:val="en-US" w:eastAsia="zh-CN" w:bidi="ar-SA"/>
        </w:rPr>
        <w:t>1、</w:t>
      </w:r>
      <w:r>
        <w:rPr>
          <w:rFonts w:hint="eastAsia" w:ascii="Times New Roman" w:hAnsi="Times New Roman" w:eastAsia="宋体" w:cs="Times New Roman"/>
          <w:kern w:val="28"/>
          <w:sz w:val="24"/>
          <w:szCs w:val="24"/>
          <w:lang w:val="en-US" w:eastAsia="zh-CN" w:bidi="ar-SA"/>
        </w:rPr>
        <w:t>乙方接到甲方紧急通知，未能及时响应并及时到达现场处理，甲方按 1000元/次在服务费用中进行扣除；甲方另行委派他人处理紧急事件所产生费用，在服务费用中进行扣除，上述情况出现两次以上，甲方有权解除合同并要求乙方承担因此给甲方造成的全部损失。乙方违反本合同约定，应向甲方承担违约责任并赔偿一切经济损失以及甲为实现权利而支出的全部费用，包括但不限于律师费、差旅费、鉴定费等。</w:t>
      </w:r>
    </w:p>
    <w:p w14:paraId="3D5DC4D8">
      <w:pPr>
        <w:numPr>
          <w:ilvl w:val="0"/>
          <w:numId w:val="0"/>
        </w:numPr>
        <w:tabs>
          <w:tab w:val="left" w:pos="938"/>
        </w:tabs>
        <w:autoSpaceDE w:val="0"/>
        <w:autoSpaceDN w:val="0"/>
        <w:adjustRightInd w:val="0"/>
        <w:spacing w:line="360" w:lineRule="auto"/>
        <w:ind w:left="560" w:leftChars="0"/>
        <w:textAlignment w:val="baseline"/>
        <w:rPr>
          <w:rFonts w:hint="eastAsia" w:ascii="Times New Roman" w:hAnsi="Times New Roman" w:eastAsia="宋体" w:cs="Times New Roman"/>
          <w:kern w:val="28"/>
          <w:sz w:val="24"/>
          <w:szCs w:val="24"/>
          <w:lang w:val="en-US" w:eastAsia="zh-CN" w:bidi="ar-SA"/>
        </w:rPr>
      </w:pPr>
      <w:r>
        <w:rPr>
          <w:rFonts w:hint="eastAsia" w:ascii="Times New Roman" w:hAnsi="Times New Roman" w:eastAsia="宋体" w:cs="Times New Roman"/>
          <w:kern w:val="28"/>
          <w:sz w:val="24"/>
          <w:szCs w:val="24"/>
          <w:lang w:val="en-US" w:eastAsia="zh-CN" w:bidi="ar-SA"/>
        </w:rPr>
        <w:t>2、乙方承诺在履行本合同中接触到的甲方的保密信息和资料，无论其表现</w:t>
      </w:r>
    </w:p>
    <w:p w14:paraId="762217B7">
      <w:pPr>
        <w:numPr>
          <w:ilvl w:val="0"/>
          <w:numId w:val="0"/>
        </w:numPr>
        <w:tabs>
          <w:tab w:val="left" w:pos="938"/>
        </w:tabs>
        <w:autoSpaceDE w:val="0"/>
        <w:autoSpaceDN w:val="0"/>
        <w:adjustRightInd w:val="0"/>
        <w:spacing w:line="360" w:lineRule="auto"/>
        <w:textAlignment w:val="baseline"/>
        <w:rPr>
          <w:rFonts w:hint="eastAsia" w:ascii="Times New Roman" w:hAnsi="Times New Roman" w:eastAsia="宋体" w:cs="Times New Roman"/>
          <w:kern w:val="28"/>
          <w:sz w:val="24"/>
          <w:szCs w:val="24"/>
          <w:lang w:val="en-US" w:eastAsia="zh-CN" w:bidi="ar-SA"/>
        </w:rPr>
      </w:pPr>
      <w:r>
        <w:rPr>
          <w:rFonts w:hint="eastAsia" w:ascii="Times New Roman" w:hAnsi="Times New Roman" w:eastAsia="宋体" w:cs="Times New Roman"/>
          <w:kern w:val="28"/>
          <w:sz w:val="24"/>
          <w:szCs w:val="24"/>
          <w:lang w:val="en-US" w:eastAsia="zh-CN" w:bidi="ar-SA"/>
        </w:rPr>
        <w:t>形式如何，在本合同的有效期间和本合同解除或终止之后，乙方不以任何方式向任何第三方泄露，否则由乙方承担一切责任且赔偿由此给甲方造成的损失。</w:t>
      </w:r>
    </w:p>
    <w:p w14:paraId="68E7EFDD">
      <w:pPr>
        <w:pStyle w:val="5"/>
        <w:spacing w:line="360" w:lineRule="auto"/>
        <w:ind w:firstLine="211" w:firstLineChars="100"/>
        <w:rPr>
          <w:rFonts w:hint="eastAsia"/>
          <w:b/>
          <w:bCs/>
          <w:sz w:val="21"/>
          <w:szCs w:val="21"/>
        </w:rPr>
      </w:pPr>
      <w:r>
        <w:rPr>
          <w:rFonts w:hint="eastAsia" w:eastAsia="宋体"/>
          <w:b/>
          <w:bCs/>
          <w:sz w:val="21"/>
          <w:szCs w:val="21"/>
          <w:lang w:val="en-US" w:eastAsia="zh-CN"/>
        </w:rPr>
        <w:t>七、</w:t>
      </w:r>
      <w:r>
        <w:rPr>
          <w:rFonts w:hint="eastAsia" w:eastAsia="宋体"/>
          <w:b/>
          <w:bCs/>
          <w:sz w:val="21"/>
          <w:szCs w:val="21"/>
        </w:rPr>
        <w:t>议</w:t>
      </w:r>
      <w:r>
        <w:rPr>
          <w:rFonts w:hint="eastAsia"/>
          <w:b/>
          <w:bCs/>
          <w:sz w:val="21"/>
          <w:szCs w:val="21"/>
        </w:rPr>
        <w:t>的解决</w:t>
      </w:r>
    </w:p>
    <w:p w14:paraId="25D187F7">
      <w:pPr>
        <w:pStyle w:val="10"/>
        <w:ind w:left="0" w:leftChars="0" w:firstLine="480" w:firstLineChars="200"/>
        <w:rPr>
          <w:rFonts w:hint="eastAsia" w:ascii="Times New Roman" w:hAnsi="Times New Roman" w:eastAsia="宋体" w:cs="Times New Roman"/>
          <w:kern w:val="28"/>
          <w:sz w:val="24"/>
          <w:szCs w:val="24"/>
          <w:lang w:val="en-US" w:eastAsia="zh-CN" w:bidi="ar-SA"/>
        </w:rPr>
      </w:pPr>
      <w:r>
        <w:rPr>
          <w:rFonts w:hint="eastAsia" w:ascii="Times New Roman" w:hAnsi="Times New Roman" w:eastAsia="宋体" w:cs="Times New Roman"/>
          <w:kern w:val="28"/>
          <w:sz w:val="24"/>
          <w:szCs w:val="24"/>
          <w:lang w:val="en-US" w:eastAsia="zh-CN" w:bidi="ar-SA"/>
        </w:rPr>
        <w:t>本合同在履行过程中发生争议，双方应及时协商解决，协商不成时，双方约定在甲方所在地人民法院提起诉讼。</w:t>
      </w:r>
    </w:p>
    <w:p w14:paraId="07B957AF">
      <w:pPr>
        <w:pStyle w:val="14"/>
        <w:rPr>
          <w:rFonts w:hint="eastAsia" w:ascii="宋体" w:hAnsi="宋体" w:eastAsia="宋体" w:cs="宋体"/>
          <w:kern w:val="28"/>
          <w:sz w:val="21"/>
          <w:szCs w:val="21"/>
          <w:lang w:val="en-US" w:eastAsia="zh-CN" w:bidi="ar-SA"/>
        </w:rPr>
      </w:pPr>
    </w:p>
    <w:p w14:paraId="6D386F2C">
      <w:pPr>
        <w:pStyle w:val="14"/>
        <w:rPr>
          <w:rFonts w:hint="eastAsia" w:ascii="宋体" w:hAnsi="宋体" w:eastAsia="宋体" w:cs="宋体"/>
          <w:kern w:val="28"/>
          <w:sz w:val="21"/>
          <w:szCs w:val="21"/>
          <w:lang w:val="en-US" w:eastAsia="zh-CN" w:bidi="ar-SA"/>
        </w:rPr>
      </w:pPr>
    </w:p>
    <w:p w14:paraId="72E91F98">
      <w:pPr>
        <w:pStyle w:val="14"/>
        <w:rPr>
          <w:rFonts w:hint="eastAsia" w:ascii="宋体" w:hAnsi="宋体" w:eastAsia="宋体" w:cs="宋体"/>
          <w:kern w:val="28"/>
          <w:sz w:val="21"/>
          <w:szCs w:val="21"/>
          <w:lang w:val="en-US" w:eastAsia="zh-CN" w:bidi="ar-SA"/>
        </w:rPr>
      </w:pPr>
    </w:p>
    <w:p w14:paraId="040EC939">
      <w:pPr>
        <w:pStyle w:val="14"/>
        <w:rPr>
          <w:rFonts w:hint="eastAsia" w:ascii="宋体" w:hAnsi="宋体" w:eastAsia="宋体" w:cs="宋体"/>
          <w:kern w:val="28"/>
          <w:sz w:val="21"/>
          <w:szCs w:val="21"/>
          <w:lang w:val="en-US" w:eastAsia="zh-CN" w:bidi="ar-SA"/>
        </w:rPr>
      </w:pPr>
    </w:p>
    <w:p w14:paraId="4FDF2D6C">
      <w:pPr>
        <w:pStyle w:val="14"/>
        <w:rPr>
          <w:rFonts w:hint="eastAsia" w:ascii="宋体" w:hAnsi="宋体" w:eastAsia="宋体" w:cs="宋体"/>
          <w:kern w:val="28"/>
          <w:sz w:val="21"/>
          <w:szCs w:val="21"/>
          <w:lang w:val="en-US" w:eastAsia="zh-CN" w:bidi="ar-SA"/>
        </w:rPr>
      </w:pPr>
    </w:p>
    <w:p w14:paraId="65824756">
      <w:pPr>
        <w:pStyle w:val="14"/>
        <w:rPr>
          <w:rFonts w:hint="eastAsia" w:ascii="宋体" w:hAnsi="宋体" w:eastAsia="宋体" w:cs="宋体"/>
          <w:kern w:val="28"/>
          <w:sz w:val="21"/>
          <w:szCs w:val="21"/>
          <w:lang w:val="en-US" w:eastAsia="zh-CN" w:bidi="ar-SA"/>
        </w:rPr>
      </w:pPr>
    </w:p>
    <w:p w14:paraId="66B2ADF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10" w:lineRule="atLeast"/>
        <w:ind w:right="0"/>
        <w:jc w:val="left"/>
        <w:textAlignment w:val="auto"/>
        <w:rPr>
          <w:rFonts w:hint="eastAsia" w:ascii="仿宋" w:hAnsi="仿宋" w:eastAsia="仿宋" w:cs="仿宋"/>
          <w:b/>
          <w:sz w:val="21"/>
          <w:szCs w:val="21"/>
        </w:rPr>
      </w:pPr>
      <w:r>
        <w:rPr>
          <w:rFonts w:hint="eastAsia" w:ascii="宋体" w:hAnsi="宋体" w:eastAsia="宋体" w:cs="宋体"/>
          <w:sz w:val="21"/>
          <w:szCs w:val="21"/>
          <w:lang w:eastAsia="zh-CN"/>
        </w:rPr>
        <w:t>附件</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w:t>
      </w:r>
      <w:r>
        <w:rPr>
          <w:rFonts w:hint="eastAsia" w:ascii="宋体" w:hAnsi="宋体" w:eastAsia="宋体" w:cs="宋体"/>
          <w:sz w:val="21"/>
          <w:szCs w:val="21"/>
        </w:rPr>
        <w:t>垂直电梯日常维护保养项目（内容）和要求如下</w:t>
      </w:r>
    </w:p>
    <w:p w14:paraId="12371C3F">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 xml:space="preserve">表A-1  </w:t>
      </w:r>
      <w:r>
        <w:rPr>
          <w:rFonts w:hint="eastAsia" w:ascii="宋体" w:hAnsi="宋体" w:cs="宋体"/>
          <w:sz w:val="21"/>
          <w:szCs w:val="21"/>
          <w:lang w:eastAsia="zh-CN"/>
        </w:rPr>
        <w:t>半月</w:t>
      </w:r>
      <w:r>
        <w:rPr>
          <w:rFonts w:hint="eastAsia" w:ascii="宋体" w:hAnsi="宋体" w:eastAsia="宋体" w:cs="宋体"/>
          <w:sz w:val="21"/>
          <w:szCs w:val="21"/>
        </w:rPr>
        <w:t>维保项目（内容）和要求</w:t>
      </w:r>
    </w:p>
    <w:tbl>
      <w:tblPr>
        <w:tblStyle w:val="11"/>
        <w:tblW w:w="9351" w:type="dxa"/>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1"/>
        <w:gridCol w:w="3235"/>
        <w:gridCol w:w="5245"/>
      </w:tblGrid>
      <w:tr w14:paraId="42B74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71" w:type="dxa"/>
            <w:noWrap w:val="0"/>
            <w:vAlign w:val="center"/>
          </w:tcPr>
          <w:p w14:paraId="08D616CD">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235" w:type="dxa"/>
            <w:noWrap w:val="0"/>
            <w:vAlign w:val="center"/>
          </w:tcPr>
          <w:p w14:paraId="2490A91A">
            <w:pPr>
              <w:jc w:val="center"/>
              <w:rPr>
                <w:rFonts w:hint="eastAsia" w:ascii="宋体" w:hAnsi="宋体" w:eastAsia="宋体" w:cs="宋体"/>
                <w:b/>
                <w:bCs/>
                <w:sz w:val="21"/>
                <w:szCs w:val="21"/>
              </w:rPr>
            </w:pPr>
            <w:r>
              <w:rPr>
                <w:rFonts w:hint="eastAsia" w:ascii="宋体" w:hAnsi="宋体" w:eastAsia="宋体" w:cs="宋体"/>
                <w:b/>
                <w:bCs/>
                <w:sz w:val="21"/>
                <w:szCs w:val="21"/>
              </w:rPr>
              <w:t>维保项目（内容）</w:t>
            </w:r>
          </w:p>
        </w:tc>
        <w:tc>
          <w:tcPr>
            <w:tcW w:w="5245" w:type="dxa"/>
            <w:noWrap w:val="0"/>
            <w:vAlign w:val="center"/>
          </w:tcPr>
          <w:p w14:paraId="55E62A7C">
            <w:pPr>
              <w:jc w:val="center"/>
              <w:rPr>
                <w:rFonts w:hint="eastAsia" w:ascii="宋体" w:hAnsi="宋体" w:eastAsia="宋体" w:cs="宋体"/>
                <w:b/>
                <w:bCs/>
                <w:sz w:val="21"/>
                <w:szCs w:val="21"/>
              </w:rPr>
            </w:pPr>
            <w:r>
              <w:rPr>
                <w:rFonts w:hint="eastAsia" w:ascii="宋体" w:hAnsi="宋体" w:eastAsia="宋体" w:cs="宋体"/>
                <w:b/>
                <w:bCs/>
                <w:sz w:val="21"/>
                <w:szCs w:val="21"/>
              </w:rPr>
              <w:t>维保基本要求</w:t>
            </w:r>
          </w:p>
        </w:tc>
      </w:tr>
      <w:tr w14:paraId="466338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71" w:type="dxa"/>
            <w:noWrap w:val="0"/>
            <w:vAlign w:val="center"/>
          </w:tcPr>
          <w:p w14:paraId="31137226">
            <w:pPr>
              <w:jc w:val="center"/>
              <w:rPr>
                <w:rFonts w:hint="eastAsia" w:ascii="宋体" w:hAnsi="宋体" w:eastAsia="宋体" w:cs="宋体"/>
                <w:sz w:val="21"/>
                <w:szCs w:val="21"/>
              </w:rPr>
            </w:pPr>
            <w:r>
              <w:rPr>
                <w:rFonts w:hint="eastAsia" w:ascii="宋体" w:hAnsi="宋体" w:eastAsia="宋体" w:cs="宋体"/>
                <w:sz w:val="21"/>
                <w:szCs w:val="21"/>
              </w:rPr>
              <w:t>1</w:t>
            </w:r>
          </w:p>
        </w:tc>
        <w:tc>
          <w:tcPr>
            <w:tcW w:w="3235" w:type="dxa"/>
            <w:noWrap w:val="0"/>
            <w:vAlign w:val="center"/>
          </w:tcPr>
          <w:p w14:paraId="576221B4">
            <w:pPr>
              <w:rPr>
                <w:rFonts w:hint="eastAsia" w:ascii="宋体" w:hAnsi="宋体" w:eastAsia="宋体" w:cs="宋体"/>
                <w:sz w:val="21"/>
                <w:szCs w:val="21"/>
              </w:rPr>
            </w:pPr>
            <w:r>
              <w:rPr>
                <w:rFonts w:hint="eastAsia" w:ascii="宋体" w:hAnsi="宋体" w:eastAsia="宋体" w:cs="宋体"/>
                <w:sz w:val="21"/>
                <w:szCs w:val="21"/>
              </w:rPr>
              <w:t>机房、滑轮间环境</w:t>
            </w:r>
          </w:p>
        </w:tc>
        <w:tc>
          <w:tcPr>
            <w:tcW w:w="5245" w:type="dxa"/>
            <w:noWrap w:val="0"/>
            <w:vAlign w:val="center"/>
          </w:tcPr>
          <w:p w14:paraId="5EB55049">
            <w:pPr>
              <w:rPr>
                <w:rFonts w:hint="eastAsia" w:ascii="宋体" w:hAnsi="宋体" w:eastAsia="宋体" w:cs="宋体"/>
                <w:sz w:val="21"/>
                <w:szCs w:val="21"/>
              </w:rPr>
            </w:pPr>
            <w:r>
              <w:rPr>
                <w:rFonts w:hint="eastAsia" w:ascii="宋体" w:hAnsi="宋体" w:eastAsia="宋体" w:cs="宋体"/>
                <w:sz w:val="21"/>
                <w:szCs w:val="21"/>
              </w:rPr>
              <w:t xml:space="preserve">清洁，门窗完好、照明正常 </w:t>
            </w:r>
          </w:p>
        </w:tc>
      </w:tr>
      <w:tr w14:paraId="60CAF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71" w:type="dxa"/>
            <w:noWrap w:val="0"/>
            <w:vAlign w:val="center"/>
          </w:tcPr>
          <w:p w14:paraId="285AA054">
            <w:pPr>
              <w:jc w:val="center"/>
              <w:rPr>
                <w:rFonts w:hint="eastAsia" w:ascii="宋体" w:hAnsi="宋体" w:eastAsia="宋体" w:cs="宋体"/>
                <w:sz w:val="21"/>
                <w:szCs w:val="21"/>
              </w:rPr>
            </w:pPr>
            <w:r>
              <w:rPr>
                <w:rFonts w:hint="eastAsia" w:ascii="宋体" w:hAnsi="宋体" w:eastAsia="宋体" w:cs="宋体"/>
                <w:sz w:val="21"/>
                <w:szCs w:val="21"/>
              </w:rPr>
              <w:t>2</w:t>
            </w:r>
          </w:p>
        </w:tc>
        <w:tc>
          <w:tcPr>
            <w:tcW w:w="3235" w:type="dxa"/>
            <w:noWrap w:val="0"/>
            <w:vAlign w:val="center"/>
          </w:tcPr>
          <w:p w14:paraId="52B9C86A">
            <w:pPr>
              <w:rPr>
                <w:rFonts w:hint="eastAsia" w:ascii="宋体" w:hAnsi="宋体" w:eastAsia="宋体" w:cs="宋体"/>
                <w:sz w:val="21"/>
                <w:szCs w:val="21"/>
              </w:rPr>
            </w:pPr>
            <w:r>
              <w:rPr>
                <w:rFonts w:hint="eastAsia" w:ascii="宋体" w:hAnsi="宋体" w:eastAsia="宋体" w:cs="宋体"/>
                <w:sz w:val="21"/>
                <w:szCs w:val="21"/>
              </w:rPr>
              <w:t>手动紧急操作装置</w:t>
            </w:r>
          </w:p>
        </w:tc>
        <w:tc>
          <w:tcPr>
            <w:tcW w:w="5245" w:type="dxa"/>
            <w:noWrap w:val="0"/>
            <w:vAlign w:val="center"/>
          </w:tcPr>
          <w:p w14:paraId="322A7351">
            <w:pPr>
              <w:rPr>
                <w:rFonts w:hint="eastAsia" w:ascii="宋体" w:hAnsi="宋体" w:eastAsia="宋体" w:cs="宋体"/>
                <w:sz w:val="21"/>
                <w:szCs w:val="21"/>
              </w:rPr>
            </w:pPr>
            <w:r>
              <w:rPr>
                <w:rFonts w:hint="eastAsia" w:ascii="宋体" w:hAnsi="宋体" w:eastAsia="宋体" w:cs="宋体"/>
                <w:sz w:val="21"/>
                <w:szCs w:val="21"/>
              </w:rPr>
              <w:t>齐全，在指定位置</w:t>
            </w:r>
          </w:p>
        </w:tc>
      </w:tr>
      <w:tr w14:paraId="2215D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71" w:type="dxa"/>
            <w:noWrap w:val="0"/>
            <w:vAlign w:val="center"/>
          </w:tcPr>
          <w:p w14:paraId="654A3756">
            <w:pPr>
              <w:jc w:val="center"/>
              <w:rPr>
                <w:rFonts w:hint="eastAsia" w:ascii="宋体" w:hAnsi="宋体" w:eastAsia="宋体" w:cs="宋体"/>
                <w:sz w:val="21"/>
                <w:szCs w:val="21"/>
              </w:rPr>
            </w:pPr>
            <w:r>
              <w:rPr>
                <w:rFonts w:hint="eastAsia" w:ascii="宋体" w:hAnsi="宋体" w:eastAsia="宋体" w:cs="宋体"/>
                <w:sz w:val="21"/>
                <w:szCs w:val="21"/>
              </w:rPr>
              <w:t>3</w:t>
            </w:r>
          </w:p>
        </w:tc>
        <w:tc>
          <w:tcPr>
            <w:tcW w:w="3235" w:type="dxa"/>
            <w:noWrap w:val="0"/>
            <w:vAlign w:val="center"/>
          </w:tcPr>
          <w:p w14:paraId="6B3FD8D6">
            <w:pPr>
              <w:rPr>
                <w:rFonts w:hint="eastAsia" w:ascii="宋体" w:hAnsi="宋体" w:eastAsia="宋体" w:cs="宋体"/>
                <w:sz w:val="21"/>
                <w:szCs w:val="21"/>
              </w:rPr>
            </w:pPr>
            <w:r>
              <w:rPr>
                <w:rFonts w:hint="eastAsia" w:ascii="宋体" w:hAnsi="宋体" w:eastAsia="宋体" w:cs="宋体"/>
                <w:sz w:val="21"/>
                <w:szCs w:val="21"/>
              </w:rPr>
              <w:t>曳引机</w:t>
            </w:r>
          </w:p>
        </w:tc>
        <w:tc>
          <w:tcPr>
            <w:tcW w:w="5245" w:type="dxa"/>
            <w:noWrap w:val="0"/>
            <w:vAlign w:val="center"/>
          </w:tcPr>
          <w:p w14:paraId="2F7A7173">
            <w:pPr>
              <w:rPr>
                <w:rFonts w:hint="eastAsia" w:ascii="宋体" w:hAnsi="宋体" w:eastAsia="宋体" w:cs="宋体"/>
                <w:sz w:val="21"/>
                <w:szCs w:val="21"/>
              </w:rPr>
            </w:pPr>
            <w:r>
              <w:rPr>
                <w:rFonts w:hint="eastAsia" w:ascii="宋体" w:hAnsi="宋体" w:eastAsia="宋体" w:cs="宋体"/>
                <w:sz w:val="21"/>
                <w:szCs w:val="21"/>
              </w:rPr>
              <w:t>运行时无异常振动和异常声响</w:t>
            </w:r>
          </w:p>
        </w:tc>
      </w:tr>
      <w:tr w14:paraId="068432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71" w:type="dxa"/>
            <w:noWrap w:val="0"/>
            <w:vAlign w:val="center"/>
          </w:tcPr>
          <w:p w14:paraId="6B59F550">
            <w:pPr>
              <w:jc w:val="center"/>
              <w:rPr>
                <w:rFonts w:hint="eastAsia" w:ascii="宋体" w:hAnsi="宋体" w:eastAsia="宋体" w:cs="宋体"/>
                <w:sz w:val="21"/>
                <w:szCs w:val="21"/>
              </w:rPr>
            </w:pPr>
            <w:r>
              <w:rPr>
                <w:rFonts w:hint="eastAsia" w:ascii="宋体" w:hAnsi="宋体" w:eastAsia="宋体" w:cs="宋体"/>
                <w:sz w:val="21"/>
                <w:szCs w:val="21"/>
              </w:rPr>
              <w:t>4</w:t>
            </w:r>
          </w:p>
        </w:tc>
        <w:tc>
          <w:tcPr>
            <w:tcW w:w="3235" w:type="dxa"/>
            <w:noWrap w:val="0"/>
            <w:vAlign w:val="center"/>
          </w:tcPr>
          <w:p w14:paraId="7525EC71">
            <w:pPr>
              <w:rPr>
                <w:rFonts w:hint="eastAsia" w:ascii="宋体" w:hAnsi="宋体" w:eastAsia="宋体" w:cs="宋体"/>
                <w:sz w:val="21"/>
                <w:szCs w:val="21"/>
              </w:rPr>
            </w:pPr>
            <w:r>
              <w:rPr>
                <w:rFonts w:hint="eastAsia" w:ascii="宋体" w:hAnsi="宋体" w:eastAsia="宋体" w:cs="宋体"/>
                <w:sz w:val="21"/>
                <w:szCs w:val="21"/>
              </w:rPr>
              <w:t>制动器各销轴部位</w:t>
            </w:r>
          </w:p>
        </w:tc>
        <w:tc>
          <w:tcPr>
            <w:tcW w:w="5245" w:type="dxa"/>
            <w:noWrap w:val="0"/>
            <w:vAlign w:val="center"/>
          </w:tcPr>
          <w:p w14:paraId="0825B1C3">
            <w:pPr>
              <w:rPr>
                <w:rFonts w:hint="eastAsia" w:ascii="宋体" w:hAnsi="宋体" w:eastAsia="宋体" w:cs="宋体"/>
                <w:sz w:val="21"/>
                <w:szCs w:val="21"/>
              </w:rPr>
            </w:pPr>
            <w:r>
              <w:rPr>
                <w:rFonts w:hint="eastAsia" w:ascii="宋体" w:hAnsi="宋体" w:eastAsia="宋体" w:cs="宋体"/>
                <w:sz w:val="21"/>
                <w:szCs w:val="21"/>
              </w:rPr>
              <w:t>润滑，动作灵活</w:t>
            </w:r>
          </w:p>
        </w:tc>
      </w:tr>
      <w:tr w14:paraId="4BD07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71" w:type="dxa"/>
            <w:noWrap w:val="0"/>
            <w:vAlign w:val="center"/>
          </w:tcPr>
          <w:p w14:paraId="39C56C75">
            <w:pPr>
              <w:jc w:val="center"/>
              <w:rPr>
                <w:rFonts w:hint="eastAsia" w:ascii="宋体" w:hAnsi="宋体" w:eastAsia="宋体" w:cs="宋体"/>
                <w:sz w:val="21"/>
                <w:szCs w:val="21"/>
              </w:rPr>
            </w:pPr>
            <w:r>
              <w:rPr>
                <w:rFonts w:hint="eastAsia" w:ascii="宋体" w:hAnsi="宋体" w:eastAsia="宋体" w:cs="宋体"/>
                <w:sz w:val="21"/>
                <w:szCs w:val="21"/>
              </w:rPr>
              <w:t>5</w:t>
            </w:r>
          </w:p>
        </w:tc>
        <w:tc>
          <w:tcPr>
            <w:tcW w:w="3235" w:type="dxa"/>
            <w:noWrap w:val="0"/>
            <w:vAlign w:val="center"/>
          </w:tcPr>
          <w:p w14:paraId="2DF6851A">
            <w:pPr>
              <w:rPr>
                <w:rFonts w:hint="eastAsia" w:ascii="宋体" w:hAnsi="宋体" w:eastAsia="宋体" w:cs="宋体"/>
                <w:sz w:val="21"/>
                <w:szCs w:val="21"/>
              </w:rPr>
            </w:pPr>
            <w:r>
              <w:rPr>
                <w:rFonts w:hint="eastAsia" w:ascii="宋体" w:hAnsi="宋体" w:eastAsia="宋体" w:cs="宋体"/>
                <w:sz w:val="21"/>
                <w:szCs w:val="21"/>
              </w:rPr>
              <w:t>制动器间隙</w:t>
            </w:r>
          </w:p>
        </w:tc>
        <w:tc>
          <w:tcPr>
            <w:tcW w:w="5245" w:type="dxa"/>
            <w:noWrap w:val="0"/>
            <w:vAlign w:val="center"/>
          </w:tcPr>
          <w:p w14:paraId="03247A65">
            <w:pPr>
              <w:rPr>
                <w:rFonts w:hint="eastAsia" w:ascii="宋体" w:hAnsi="宋体" w:eastAsia="宋体" w:cs="宋体"/>
                <w:sz w:val="21"/>
                <w:szCs w:val="21"/>
              </w:rPr>
            </w:pPr>
            <w:r>
              <w:rPr>
                <w:rFonts w:hint="eastAsia" w:ascii="宋体" w:hAnsi="宋体" w:eastAsia="宋体" w:cs="宋体"/>
                <w:sz w:val="21"/>
                <w:szCs w:val="21"/>
              </w:rPr>
              <w:t>打开时制动衬与制动轮不应发生摩擦</w:t>
            </w:r>
          </w:p>
        </w:tc>
      </w:tr>
      <w:tr w14:paraId="096BC7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71" w:type="dxa"/>
            <w:noWrap w:val="0"/>
            <w:vAlign w:val="center"/>
          </w:tcPr>
          <w:p w14:paraId="782CC887">
            <w:pPr>
              <w:jc w:val="center"/>
              <w:rPr>
                <w:rFonts w:hint="eastAsia" w:ascii="宋体" w:hAnsi="宋体" w:eastAsia="宋体" w:cs="宋体"/>
                <w:sz w:val="21"/>
                <w:szCs w:val="21"/>
              </w:rPr>
            </w:pPr>
            <w:r>
              <w:rPr>
                <w:rFonts w:hint="eastAsia" w:ascii="宋体" w:hAnsi="宋体" w:eastAsia="宋体" w:cs="宋体"/>
                <w:sz w:val="21"/>
                <w:szCs w:val="21"/>
              </w:rPr>
              <w:t>6</w:t>
            </w:r>
          </w:p>
        </w:tc>
        <w:tc>
          <w:tcPr>
            <w:tcW w:w="3235" w:type="dxa"/>
            <w:noWrap w:val="0"/>
            <w:vAlign w:val="center"/>
          </w:tcPr>
          <w:p w14:paraId="3CA88C37">
            <w:pPr>
              <w:rPr>
                <w:rFonts w:hint="eastAsia" w:ascii="宋体" w:hAnsi="宋体" w:eastAsia="宋体" w:cs="宋体"/>
                <w:sz w:val="21"/>
                <w:szCs w:val="21"/>
              </w:rPr>
            </w:pPr>
            <w:r>
              <w:rPr>
                <w:rFonts w:hint="eastAsia" w:ascii="宋体" w:hAnsi="宋体" w:eastAsia="宋体" w:cs="宋体"/>
                <w:sz w:val="21"/>
                <w:szCs w:val="21"/>
              </w:rPr>
              <w:t>编码器</w:t>
            </w:r>
          </w:p>
        </w:tc>
        <w:tc>
          <w:tcPr>
            <w:tcW w:w="5245" w:type="dxa"/>
            <w:noWrap w:val="0"/>
            <w:vAlign w:val="center"/>
          </w:tcPr>
          <w:p w14:paraId="3B7EFA00">
            <w:pPr>
              <w:rPr>
                <w:rFonts w:hint="eastAsia" w:ascii="宋体" w:hAnsi="宋体" w:eastAsia="宋体" w:cs="宋体"/>
                <w:sz w:val="21"/>
                <w:szCs w:val="21"/>
              </w:rPr>
            </w:pPr>
            <w:r>
              <w:rPr>
                <w:rFonts w:hint="eastAsia" w:ascii="宋体" w:hAnsi="宋体" w:eastAsia="宋体" w:cs="宋体"/>
                <w:sz w:val="21"/>
                <w:szCs w:val="21"/>
              </w:rPr>
              <w:t>清洁，安装牢固</w:t>
            </w:r>
          </w:p>
        </w:tc>
      </w:tr>
      <w:tr w14:paraId="061BF0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71" w:type="dxa"/>
            <w:noWrap w:val="0"/>
            <w:vAlign w:val="center"/>
          </w:tcPr>
          <w:p w14:paraId="730E01D0">
            <w:pPr>
              <w:jc w:val="center"/>
              <w:rPr>
                <w:rFonts w:hint="eastAsia" w:ascii="宋体" w:hAnsi="宋体" w:eastAsia="宋体" w:cs="宋体"/>
                <w:sz w:val="21"/>
                <w:szCs w:val="21"/>
              </w:rPr>
            </w:pPr>
            <w:r>
              <w:rPr>
                <w:rFonts w:hint="eastAsia" w:ascii="宋体" w:hAnsi="宋体" w:eastAsia="宋体" w:cs="宋体"/>
                <w:sz w:val="21"/>
                <w:szCs w:val="21"/>
              </w:rPr>
              <w:t>7</w:t>
            </w:r>
          </w:p>
        </w:tc>
        <w:tc>
          <w:tcPr>
            <w:tcW w:w="3235" w:type="dxa"/>
            <w:noWrap w:val="0"/>
            <w:vAlign w:val="center"/>
          </w:tcPr>
          <w:p w14:paraId="3C5C0612">
            <w:pPr>
              <w:rPr>
                <w:rFonts w:hint="eastAsia" w:ascii="宋体" w:hAnsi="宋体" w:eastAsia="宋体" w:cs="宋体"/>
                <w:sz w:val="21"/>
                <w:szCs w:val="21"/>
              </w:rPr>
            </w:pPr>
            <w:r>
              <w:rPr>
                <w:rFonts w:hint="eastAsia" w:ascii="宋体" w:hAnsi="宋体" w:eastAsia="宋体" w:cs="宋体"/>
                <w:sz w:val="21"/>
                <w:szCs w:val="21"/>
              </w:rPr>
              <w:t>限速器各销轴部位</w:t>
            </w:r>
          </w:p>
        </w:tc>
        <w:tc>
          <w:tcPr>
            <w:tcW w:w="5245" w:type="dxa"/>
            <w:noWrap w:val="0"/>
            <w:vAlign w:val="center"/>
          </w:tcPr>
          <w:p w14:paraId="0B997DB8">
            <w:pPr>
              <w:rPr>
                <w:rFonts w:hint="eastAsia" w:ascii="宋体" w:hAnsi="宋体" w:eastAsia="宋体" w:cs="宋体"/>
                <w:sz w:val="21"/>
                <w:szCs w:val="21"/>
              </w:rPr>
            </w:pPr>
            <w:r>
              <w:rPr>
                <w:rFonts w:hint="eastAsia" w:ascii="宋体" w:hAnsi="宋体" w:eastAsia="宋体" w:cs="宋体"/>
                <w:sz w:val="21"/>
                <w:szCs w:val="21"/>
              </w:rPr>
              <w:t>润滑，转动灵活；电气开关正常</w:t>
            </w:r>
          </w:p>
        </w:tc>
      </w:tr>
      <w:tr w14:paraId="7AFF6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71" w:type="dxa"/>
            <w:noWrap w:val="0"/>
            <w:vAlign w:val="center"/>
          </w:tcPr>
          <w:p w14:paraId="1CA67173">
            <w:pPr>
              <w:jc w:val="center"/>
              <w:rPr>
                <w:rFonts w:hint="eastAsia" w:ascii="宋体" w:hAnsi="宋体" w:eastAsia="宋体" w:cs="宋体"/>
                <w:sz w:val="21"/>
                <w:szCs w:val="21"/>
              </w:rPr>
            </w:pPr>
            <w:r>
              <w:rPr>
                <w:rFonts w:hint="eastAsia" w:ascii="宋体" w:hAnsi="宋体" w:eastAsia="宋体" w:cs="宋体"/>
                <w:sz w:val="21"/>
                <w:szCs w:val="21"/>
              </w:rPr>
              <w:t>8</w:t>
            </w:r>
          </w:p>
        </w:tc>
        <w:tc>
          <w:tcPr>
            <w:tcW w:w="3235" w:type="dxa"/>
            <w:noWrap w:val="0"/>
            <w:vAlign w:val="center"/>
          </w:tcPr>
          <w:p w14:paraId="2516410C">
            <w:pPr>
              <w:rPr>
                <w:rFonts w:hint="eastAsia" w:ascii="宋体" w:hAnsi="宋体" w:eastAsia="宋体" w:cs="宋体"/>
                <w:sz w:val="21"/>
                <w:szCs w:val="21"/>
              </w:rPr>
            </w:pPr>
            <w:r>
              <w:rPr>
                <w:rFonts w:hint="eastAsia" w:ascii="宋体" w:hAnsi="宋体" w:eastAsia="宋体" w:cs="宋体"/>
                <w:sz w:val="21"/>
                <w:szCs w:val="21"/>
              </w:rPr>
              <w:t>轿顶</w:t>
            </w:r>
          </w:p>
        </w:tc>
        <w:tc>
          <w:tcPr>
            <w:tcW w:w="5245" w:type="dxa"/>
            <w:noWrap w:val="0"/>
            <w:vAlign w:val="center"/>
          </w:tcPr>
          <w:p w14:paraId="3973E22D">
            <w:pPr>
              <w:rPr>
                <w:rFonts w:hint="eastAsia" w:ascii="宋体" w:hAnsi="宋体" w:eastAsia="宋体" w:cs="宋体"/>
                <w:sz w:val="21"/>
                <w:szCs w:val="21"/>
              </w:rPr>
            </w:pPr>
            <w:r>
              <w:rPr>
                <w:rFonts w:hint="eastAsia" w:ascii="宋体" w:hAnsi="宋体" w:eastAsia="宋体" w:cs="宋体"/>
                <w:sz w:val="21"/>
                <w:szCs w:val="21"/>
              </w:rPr>
              <w:t>清洁，防护拦安全可靠</w:t>
            </w:r>
          </w:p>
        </w:tc>
      </w:tr>
      <w:tr w14:paraId="4D2B8A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71" w:type="dxa"/>
            <w:noWrap w:val="0"/>
            <w:vAlign w:val="center"/>
          </w:tcPr>
          <w:p w14:paraId="4131D514">
            <w:pPr>
              <w:jc w:val="center"/>
              <w:rPr>
                <w:rFonts w:hint="eastAsia" w:ascii="宋体" w:hAnsi="宋体" w:eastAsia="宋体" w:cs="宋体"/>
                <w:sz w:val="21"/>
                <w:szCs w:val="21"/>
              </w:rPr>
            </w:pPr>
            <w:r>
              <w:rPr>
                <w:rFonts w:hint="eastAsia" w:ascii="宋体" w:hAnsi="宋体" w:eastAsia="宋体" w:cs="宋体"/>
                <w:sz w:val="21"/>
                <w:szCs w:val="21"/>
              </w:rPr>
              <w:t>9</w:t>
            </w:r>
          </w:p>
        </w:tc>
        <w:tc>
          <w:tcPr>
            <w:tcW w:w="3235" w:type="dxa"/>
            <w:noWrap w:val="0"/>
            <w:vAlign w:val="center"/>
          </w:tcPr>
          <w:p w14:paraId="22638D41">
            <w:pPr>
              <w:rPr>
                <w:rFonts w:hint="eastAsia" w:ascii="宋体" w:hAnsi="宋体" w:eastAsia="宋体" w:cs="宋体"/>
                <w:sz w:val="21"/>
                <w:szCs w:val="21"/>
              </w:rPr>
            </w:pPr>
            <w:r>
              <w:rPr>
                <w:rFonts w:hint="eastAsia" w:ascii="宋体" w:hAnsi="宋体" w:eastAsia="宋体" w:cs="宋体"/>
                <w:sz w:val="21"/>
                <w:szCs w:val="21"/>
              </w:rPr>
              <w:t>轿顶检修开关、急停开关</w:t>
            </w:r>
          </w:p>
        </w:tc>
        <w:tc>
          <w:tcPr>
            <w:tcW w:w="5245" w:type="dxa"/>
            <w:noWrap w:val="0"/>
            <w:vAlign w:val="center"/>
          </w:tcPr>
          <w:p w14:paraId="4CA7427B">
            <w:pPr>
              <w:rPr>
                <w:rFonts w:hint="eastAsia" w:ascii="宋体" w:hAnsi="宋体" w:eastAsia="宋体" w:cs="宋体"/>
                <w:sz w:val="21"/>
                <w:szCs w:val="21"/>
              </w:rPr>
            </w:pPr>
            <w:r>
              <w:rPr>
                <w:rFonts w:hint="eastAsia" w:ascii="宋体" w:hAnsi="宋体" w:eastAsia="宋体" w:cs="宋体"/>
                <w:sz w:val="21"/>
                <w:szCs w:val="21"/>
              </w:rPr>
              <w:t>工作正常</w:t>
            </w:r>
          </w:p>
        </w:tc>
      </w:tr>
      <w:tr w14:paraId="649BCA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71" w:type="dxa"/>
            <w:noWrap w:val="0"/>
            <w:vAlign w:val="center"/>
          </w:tcPr>
          <w:p w14:paraId="428F4E24">
            <w:pPr>
              <w:jc w:val="center"/>
              <w:rPr>
                <w:rFonts w:hint="eastAsia" w:ascii="宋体" w:hAnsi="宋体" w:eastAsia="宋体" w:cs="宋体"/>
                <w:sz w:val="21"/>
                <w:szCs w:val="21"/>
              </w:rPr>
            </w:pPr>
            <w:r>
              <w:rPr>
                <w:rFonts w:hint="eastAsia" w:ascii="宋体" w:hAnsi="宋体" w:eastAsia="宋体" w:cs="宋体"/>
                <w:sz w:val="21"/>
                <w:szCs w:val="21"/>
              </w:rPr>
              <w:t>10</w:t>
            </w:r>
          </w:p>
        </w:tc>
        <w:tc>
          <w:tcPr>
            <w:tcW w:w="3235" w:type="dxa"/>
            <w:noWrap w:val="0"/>
            <w:vAlign w:val="center"/>
          </w:tcPr>
          <w:p w14:paraId="40568550">
            <w:pPr>
              <w:rPr>
                <w:rFonts w:hint="eastAsia" w:ascii="宋体" w:hAnsi="宋体" w:eastAsia="宋体" w:cs="宋体"/>
                <w:sz w:val="21"/>
                <w:szCs w:val="21"/>
              </w:rPr>
            </w:pPr>
            <w:r>
              <w:rPr>
                <w:rFonts w:hint="eastAsia" w:ascii="宋体" w:hAnsi="宋体" w:eastAsia="宋体" w:cs="宋体"/>
                <w:sz w:val="21"/>
                <w:szCs w:val="21"/>
              </w:rPr>
              <w:t>导靴上油杯</w:t>
            </w:r>
          </w:p>
        </w:tc>
        <w:tc>
          <w:tcPr>
            <w:tcW w:w="5245" w:type="dxa"/>
            <w:noWrap w:val="0"/>
            <w:vAlign w:val="center"/>
          </w:tcPr>
          <w:p w14:paraId="688FD814">
            <w:pPr>
              <w:rPr>
                <w:rFonts w:hint="eastAsia" w:ascii="宋体" w:hAnsi="宋体" w:eastAsia="宋体" w:cs="宋体"/>
                <w:sz w:val="21"/>
                <w:szCs w:val="21"/>
              </w:rPr>
            </w:pPr>
            <w:r>
              <w:rPr>
                <w:rFonts w:hint="eastAsia" w:ascii="宋体" w:hAnsi="宋体" w:eastAsia="宋体" w:cs="宋体"/>
                <w:sz w:val="21"/>
                <w:szCs w:val="21"/>
              </w:rPr>
              <w:t>吸油毛毡齐全，油量适宜，油杯无泄漏</w:t>
            </w:r>
          </w:p>
        </w:tc>
      </w:tr>
      <w:tr w14:paraId="2788BB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71" w:type="dxa"/>
            <w:noWrap w:val="0"/>
            <w:vAlign w:val="center"/>
          </w:tcPr>
          <w:p w14:paraId="59D01AAB">
            <w:pPr>
              <w:jc w:val="center"/>
              <w:rPr>
                <w:rFonts w:hint="eastAsia" w:ascii="宋体" w:hAnsi="宋体" w:eastAsia="宋体" w:cs="宋体"/>
                <w:sz w:val="21"/>
                <w:szCs w:val="21"/>
              </w:rPr>
            </w:pPr>
            <w:r>
              <w:rPr>
                <w:rFonts w:hint="eastAsia" w:ascii="宋体" w:hAnsi="宋体" w:eastAsia="宋体" w:cs="宋体"/>
                <w:sz w:val="21"/>
                <w:szCs w:val="21"/>
              </w:rPr>
              <w:t>11</w:t>
            </w:r>
          </w:p>
        </w:tc>
        <w:tc>
          <w:tcPr>
            <w:tcW w:w="3235" w:type="dxa"/>
            <w:noWrap w:val="0"/>
            <w:vAlign w:val="center"/>
          </w:tcPr>
          <w:p w14:paraId="1350AB38">
            <w:pPr>
              <w:rPr>
                <w:rFonts w:hint="eastAsia" w:ascii="宋体" w:hAnsi="宋体" w:eastAsia="宋体" w:cs="宋体"/>
                <w:sz w:val="21"/>
                <w:szCs w:val="21"/>
              </w:rPr>
            </w:pPr>
            <w:r>
              <w:rPr>
                <w:rFonts w:hint="eastAsia" w:ascii="宋体" w:hAnsi="宋体" w:eastAsia="宋体" w:cs="宋体"/>
                <w:sz w:val="21"/>
                <w:szCs w:val="21"/>
              </w:rPr>
              <w:t>对重块及其压板</w:t>
            </w:r>
          </w:p>
        </w:tc>
        <w:tc>
          <w:tcPr>
            <w:tcW w:w="5245" w:type="dxa"/>
            <w:noWrap w:val="0"/>
            <w:vAlign w:val="center"/>
          </w:tcPr>
          <w:p w14:paraId="35832288">
            <w:pPr>
              <w:rPr>
                <w:rFonts w:hint="eastAsia" w:ascii="宋体" w:hAnsi="宋体" w:eastAsia="宋体" w:cs="宋体"/>
                <w:sz w:val="21"/>
                <w:szCs w:val="21"/>
              </w:rPr>
            </w:pPr>
            <w:r>
              <w:rPr>
                <w:rFonts w:hint="eastAsia" w:ascii="宋体" w:hAnsi="宋体" w:eastAsia="宋体" w:cs="宋体"/>
                <w:sz w:val="21"/>
                <w:szCs w:val="21"/>
              </w:rPr>
              <w:t>对重块无松动，压板紧固。</w:t>
            </w:r>
          </w:p>
        </w:tc>
      </w:tr>
      <w:tr w14:paraId="764D0C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71" w:type="dxa"/>
            <w:noWrap w:val="0"/>
            <w:vAlign w:val="center"/>
          </w:tcPr>
          <w:p w14:paraId="67796DE5">
            <w:pPr>
              <w:jc w:val="center"/>
              <w:rPr>
                <w:rFonts w:hint="eastAsia" w:ascii="宋体" w:hAnsi="宋体" w:eastAsia="宋体" w:cs="宋体"/>
                <w:sz w:val="21"/>
                <w:szCs w:val="21"/>
              </w:rPr>
            </w:pPr>
            <w:r>
              <w:rPr>
                <w:rFonts w:hint="eastAsia" w:ascii="宋体" w:hAnsi="宋体" w:eastAsia="宋体" w:cs="宋体"/>
                <w:sz w:val="21"/>
                <w:szCs w:val="21"/>
              </w:rPr>
              <w:t>12</w:t>
            </w:r>
          </w:p>
        </w:tc>
        <w:tc>
          <w:tcPr>
            <w:tcW w:w="3235" w:type="dxa"/>
            <w:noWrap w:val="0"/>
            <w:vAlign w:val="center"/>
          </w:tcPr>
          <w:p w14:paraId="59C1E9B1">
            <w:pPr>
              <w:rPr>
                <w:rFonts w:hint="eastAsia" w:ascii="宋体" w:hAnsi="宋体" w:eastAsia="宋体" w:cs="宋体"/>
                <w:sz w:val="21"/>
                <w:szCs w:val="21"/>
              </w:rPr>
            </w:pPr>
            <w:r>
              <w:rPr>
                <w:rFonts w:hint="eastAsia" w:ascii="宋体" w:hAnsi="宋体" w:eastAsia="宋体" w:cs="宋体"/>
                <w:sz w:val="21"/>
                <w:szCs w:val="21"/>
              </w:rPr>
              <w:t>井道照明</w:t>
            </w:r>
          </w:p>
        </w:tc>
        <w:tc>
          <w:tcPr>
            <w:tcW w:w="5245" w:type="dxa"/>
            <w:noWrap w:val="0"/>
            <w:vAlign w:val="center"/>
          </w:tcPr>
          <w:p w14:paraId="686FACF0">
            <w:pPr>
              <w:rPr>
                <w:rFonts w:hint="eastAsia" w:ascii="宋体" w:hAnsi="宋体" w:eastAsia="宋体" w:cs="宋体"/>
                <w:sz w:val="21"/>
                <w:szCs w:val="21"/>
              </w:rPr>
            </w:pPr>
            <w:r>
              <w:rPr>
                <w:rFonts w:hint="eastAsia" w:ascii="宋体" w:hAnsi="宋体" w:eastAsia="宋体" w:cs="宋体"/>
                <w:sz w:val="21"/>
                <w:szCs w:val="21"/>
              </w:rPr>
              <w:t>齐全、正常</w:t>
            </w:r>
          </w:p>
        </w:tc>
      </w:tr>
      <w:tr w14:paraId="22F12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71" w:type="dxa"/>
            <w:noWrap w:val="0"/>
            <w:vAlign w:val="center"/>
          </w:tcPr>
          <w:p w14:paraId="4762C493">
            <w:pPr>
              <w:jc w:val="center"/>
              <w:rPr>
                <w:rFonts w:hint="eastAsia" w:ascii="宋体" w:hAnsi="宋体" w:eastAsia="宋体" w:cs="宋体"/>
                <w:sz w:val="21"/>
                <w:szCs w:val="21"/>
              </w:rPr>
            </w:pPr>
            <w:r>
              <w:rPr>
                <w:rFonts w:hint="eastAsia" w:ascii="宋体" w:hAnsi="宋体" w:eastAsia="宋体" w:cs="宋体"/>
                <w:sz w:val="21"/>
                <w:szCs w:val="21"/>
              </w:rPr>
              <w:t>13</w:t>
            </w:r>
          </w:p>
        </w:tc>
        <w:tc>
          <w:tcPr>
            <w:tcW w:w="3235" w:type="dxa"/>
            <w:noWrap w:val="0"/>
            <w:vAlign w:val="center"/>
          </w:tcPr>
          <w:p w14:paraId="0EA40C2C">
            <w:pPr>
              <w:rPr>
                <w:rFonts w:hint="eastAsia" w:ascii="宋体" w:hAnsi="宋体" w:eastAsia="宋体" w:cs="宋体"/>
                <w:sz w:val="21"/>
                <w:szCs w:val="21"/>
              </w:rPr>
            </w:pPr>
            <w:r>
              <w:rPr>
                <w:rFonts w:hint="eastAsia" w:ascii="宋体" w:hAnsi="宋体" w:eastAsia="宋体" w:cs="宋体"/>
                <w:sz w:val="21"/>
                <w:szCs w:val="21"/>
              </w:rPr>
              <w:t>轿厢照明、风扇、应急照明</w:t>
            </w:r>
          </w:p>
        </w:tc>
        <w:tc>
          <w:tcPr>
            <w:tcW w:w="5245" w:type="dxa"/>
            <w:noWrap w:val="0"/>
            <w:vAlign w:val="center"/>
          </w:tcPr>
          <w:p w14:paraId="7095CD63">
            <w:pPr>
              <w:rPr>
                <w:rFonts w:hint="eastAsia" w:ascii="宋体" w:hAnsi="宋体" w:eastAsia="宋体" w:cs="宋体"/>
                <w:sz w:val="21"/>
                <w:szCs w:val="21"/>
              </w:rPr>
            </w:pPr>
            <w:r>
              <w:rPr>
                <w:rFonts w:hint="eastAsia" w:ascii="宋体" w:hAnsi="宋体" w:eastAsia="宋体" w:cs="宋体"/>
                <w:sz w:val="21"/>
                <w:szCs w:val="21"/>
              </w:rPr>
              <w:t>工作正常</w:t>
            </w:r>
          </w:p>
        </w:tc>
      </w:tr>
      <w:tr w14:paraId="172664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71" w:type="dxa"/>
            <w:noWrap w:val="0"/>
            <w:vAlign w:val="center"/>
          </w:tcPr>
          <w:p w14:paraId="7CDC961A">
            <w:pPr>
              <w:jc w:val="center"/>
              <w:rPr>
                <w:rFonts w:hint="eastAsia" w:ascii="宋体" w:hAnsi="宋体" w:eastAsia="宋体" w:cs="宋体"/>
                <w:sz w:val="21"/>
                <w:szCs w:val="21"/>
              </w:rPr>
            </w:pPr>
            <w:r>
              <w:rPr>
                <w:rFonts w:hint="eastAsia" w:ascii="宋体" w:hAnsi="宋体" w:eastAsia="宋体" w:cs="宋体"/>
                <w:sz w:val="21"/>
                <w:szCs w:val="21"/>
              </w:rPr>
              <w:t>14</w:t>
            </w:r>
          </w:p>
        </w:tc>
        <w:tc>
          <w:tcPr>
            <w:tcW w:w="3235" w:type="dxa"/>
            <w:noWrap w:val="0"/>
            <w:vAlign w:val="center"/>
          </w:tcPr>
          <w:p w14:paraId="720B47FC">
            <w:pPr>
              <w:rPr>
                <w:rFonts w:hint="eastAsia" w:ascii="宋体" w:hAnsi="宋体" w:eastAsia="宋体" w:cs="宋体"/>
                <w:sz w:val="21"/>
                <w:szCs w:val="21"/>
              </w:rPr>
            </w:pPr>
            <w:r>
              <w:rPr>
                <w:rFonts w:hint="eastAsia" w:ascii="宋体" w:hAnsi="宋体" w:eastAsia="宋体" w:cs="宋体"/>
                <w:sz w:val="21"/>
                <w:szCs w:val="21"/>
              </w:rPr>
              <w:t>轿厢检修开关、急停开关</w:t>
            </w:r>
          </w:p>
        </w:tc>
        <w:tc>
          <w:tcPr>
            <w:tcW w:w="5245" w:type="dxa"/>
            <w:noWrap w:val="0"/>
            <w:vAlign w:val="center"/>
          </w:tcPr>
          <w:p w14:paraId="2811A470">
            <w:pPr>
              <w:rPr>
                <w:rFonts w:hint="eastAsia" w:ascii="宋体" w:hAnsi="宋体" w:eastAsia="宋体" w:cs="宋体"/>
                <w:sz w:val="21"/>
                <w:szCs w:val="21"/>
              </w:rPr>
            </w:pPr>
            <w:r>
              <w:rPr>
                <w:rFonts w:hint="eastAsia" w:ascii="宋体" w:hAnsi="宋体" w:eastAsia="宋体" w:cs="宋体"/>
                <w:sz w:val="21"/>
                <w:szCs w:val="21"/>
              </w:rPr>
              <w:t>工作正常</w:t>
            </w:r>
          </w:p>
        </w:tc>
      </w:tr>
      <w:tr w14:paraId="03AED8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71" w:type="dxa"/>
            <w:noWrap w:val="0"/>
            <w:vAlign w:val="center"/>
          </w:tcPr>
          <w:p w14:paraId="1BC7E861">
            <w:pPr>
              <w:jc w:val="center"/>
              <w:rPr>
                <w:rFonts w:hint="eastAsia" w:ascii="宋体" w:hAnsi="宋体" w:eastAsia="宋体" w:cs="宋体"/>
                <w:sz w:val="21"/>
                <w:szCs w:val="21"/>
              </w:rPr>
            </w:pPr>
            <w:r>
              <w:rPr>
                <w:rFonts w:hint="eastAsia" w:ascii="宋体" w:hAnsi="宋体" w:eastAsia="宋体" w:cs="宋体"/>
                <w:sz w:val="21"/>
                <w:szCs w:val="21"/>
              </w:rPr>
              <w:t>15</w:t>
            </w:r>
          </w:p>
        </w:tc>
        <w:tc>
          <w:tcPr>
            <w:tcW w:w="3235" w:type="dxa"/>
            <w:noWrap w:val="0"/>
            <w:vAlign w:val="center"/>
          </w:tcPr>
          <w:p w14:paraId="54C952A4">
            <w:pPr>
              <w:rPr>
                <w:rFonts w:hint="eastAsia" w:ascii="宋体" w:hAnsi="宋体" w:eastAsia="宋体" w:cs="宋体"/>
                <w:sz w:val="21"/>
                <w:szCs w:val="21"/>
              </w:rPr>
            </w:pPr>
            <w:r>
              <w:rPr>
                <w:rFonts w:hint="eastAsia" w:ascii="宋体" w:hAnsi="宋体" w:eastAsia="宋体" w:cs="宋体"/>
                <w:sz w:val="21"/>
                <w:szCs w:val="21"/>
              </w:rPr>
              <w:t>轿内报警装置、对讲系统</w:t>
            </w:r>
          </w:p>
        </w:tc>
        <w:tc>
          <w:tcPr>
            <w:tcW w:w="5245" w:type="dxa"/>
            <w:noWrap w:val="0"/>
            <w:vAlign w:val="center"/>
          </w:tcPr>
          <w:p w14:paraId="081049B3">
            <w:pPr>
              <w:rPr>
                <w:rFonts w:hint="eastAsia" w:ascii="宋体" w:hAnsi="宋体" w:eastAsia="宋体" w:cs="宋体"/>
                <w:sz w:val="21"/>
                <w:szCs w:val="21"/>
              </w:rPr>
            </w:pPr>
            <w:r>
              <w:rPr>
                <w:rFonts w:hint="eastAsia" w:ascii="宋体" w:hAnsi="宋体" w:eastAsia="宋体" w:cs="宋体"/>
                <w:sz w:val="21"/>
                <w:szCs w:val="21"/>
              </w:rPr>
              <w:t>工作正常</w:t>
            </w:r>
          </w:p>
        </w:tc>
      </w:tr>
      <w:tr w14:paraId="704BC1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71" w:type="dxa"/>
            <w:noWrap w:val="0"/>
            <w:vAlign w:val="center"/>
          </w:tcPr>
          <w:p w14:paraId="5F29778B">
            <w:pPr>
              <w:jc w:val="center"/>
              <w:rPr>
                <w:rFonts w:hint="eastAsia" w:ascii="宋体" w:hAnsi="宋体" w:eastAsia="宋体" w:cs="宋体"/>
                <w:sz w:val="21"/>
                <w:szCs w:val="21"/>
              </w:rPr>
            </w:pPr>
            <w:r>
              <w:rPr>
                <w:rFonts w:hint="eastAsia" w:ascii="宋体" w:hAnsi="宋体" w:eastAsia="宋体" w:cs="宋体"/>
                <w:sz w:val="21"/>
                <w:szCs w:val="21"/>
              </w:rPr>
              <w:t>16</w:t>
            </w:r>
          </w:p>
        </w:tc>
        <w:tc>
          <w:tcPr>
            <w:tcW w:w="3235" w:type="dxa"/>
            <w:noWrap w:val="0"/>
            <w:vAlign w:val="center"/>
          </w:tcPr>
          <w:p w14:paraId="5D1404DB">
            <w:pPr>
              <w:rPr>
                <w:rFonts w:hint="eastAsia" w:ascii="宋体" w:hAnsi="宋体" w:eastAsia="宋体" w:cs="宋体"/>
                <w:sz w:val="21"/>
                <w:szCs w:val="21"/>
              </w:rPr>
            </w:pPr>
            <w:r>
              <w:rPr>
                <w:rFonts w:hint="eastAsia" w:ascii="宋体" w:hAnsi="宋体" w:eastAsia="宋体" w:cs="宋体"/>
                <w:sz w:val="21"/>
                <w:szCs w:val="21"/>
              </w:rPr>
              <w:t>轿内显示、指令按钮</w:t>
            </w:r>
          </w:p>
        </w:tc>
        <w:tc>
          <w:tcPr>
            <w:tcW w:w="5245" w:type="dxa"/>
            <w:noWrap w:val="0"/>
            <w:vAlign w:val="center"/>
          </w:tcPr>
          <w:p w14:paraId="032D64AB">
            <w:pPr>
              <w:rPr>
                <w:rFonts w:hint="eastAsia" w:ascii="宋体" w:hAnsi="宋体" w:eastAsia="宋体" w:cs="宋体"/>
                <w:sz w:val="21"/>
                <w:szCs w:val="21"/>
              </w:rPr>
            </w:pPr>
            <w:r>
              <w:rPr>
                <w:rFonts w:hint="eastAsia" w:ascii="宋体" w:hAnsi="宋体" w:eastAsia="宋体" w:cs="宋体"/>
                <w:sz w:val="21"/>
                <w:szCs w:val="21"/>
              </w:rPr>
              <w:t>齐全、有效</w:t>
            </w:r>
          </w:p>
        </w:tc>
      </w:tr>
      <w:tr w14:paraId="33ADA8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71" w:type="dxa"/>
            <w:noWrap w:val="0"/>
            <w:vAlign w:val="center"/>
          </w:tcPr>
          <w:p w14:paraId="1335AB3B">
            <w:pPr>
              <w:jc w:val="center"/>
              <w:rPr>
                <w:rFonts w:hint="eastAsia" w:ascii="宋体" w:hAnsi="宋体" w:eastAsia="宋体" w:cs="宋体"/>
                <w:sz w:val="21"/>
                <w:szCs w:val="21"/>
              </w:rPr>
            </w:pPr>
            <w:r>
              <w:rPr>
                <w:rFonts w:hint="eastAsia" w:ascii="宋体" w:hAnsi="宋体" w:eastAsia="宋体" w:cs="宋体"/>
                <w:sz w:val="21"/>
                <w:szCs w:val="21"/>
              </w:rPr>
              <w:t>17</w:t>
            </w:r>
          </w:p>
        </w:tc>
        <w:tc>
          <w:tcPr>
            <w:tcW w:w="3235" w:type="dxa"/>
            <w:noWrap w:val="0"/>
            <w:vAlign w:val="center"/>
          </w:tcPr>
          <w:p w14:paraId="28C29B78">
            <w:pPr>
              <w:rPr>
                <w:rFonts w:hint="eastAsia" w:ascii="宋体" w:hAnsi="宋体" w:eastAsia="宋体" w:cs="宋体"/>
                <w:sz w:val="21"/>
                <w:szCs w:val="21"/>
              </w:rPr>
            </w:pPr>
            <w:r>
              <w:rPr>
                <w:rFonts w:hint="eastAsia" w:ascii="宋体" w:hAnsi="宋体" w:eastAsia="宋体" w:cs="宋体"/>
                <w:sz w:val="21"/>
                <w:szCs w:val="21"/>
              </w:rPr>
              <w:t>轿门安全装置（安全触板，光幕、光电等）</w:t>
            </w:r>
          </w:p>
        </w:tc>
        <w:tc>
          <w:tcPr>
            <w:tcW w:w="5245" w:type="dxa"/>
            <w:noWrap w:val="0"/>
            <w:vAlign w:val="center"/>
          </w:tcPr>
          <w:p w14:paraId="178C4EDF">
            <w:pPr>
              <w:rPr>
                <w:rFonts w:hint="eastAsia" w:ascii="宋体" w:hAnsi="宋体" w:eastAsia="宋体" w:cs="宋体"/>
                <w:sz w:val="21"/>
                <w:szCs w:val="21"/>
              </w:rPr>
            </w:pPr>
            <w:r>
              <w:rPr>
                <w:rFonts w:hint="eastAsia" w:ascii="宋体" w:hAnsi="宋体" w:eastAsia="宋体" w:cs="宋体"/>
                <w:sz w:val="21"/>
                <w:szCs w:val="21"/>
              </w:rPr>
              <w:t>功能有效</w:t>
            </w:r>
          </w:p>
        </w:tc>
      </w:tr>
      <w:tr w14:paraId="3A10B1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71" w:type="dxa"/>
            <w:noWrap w:val="0"/>
            <w:vAlign w:val="center"/>
          </w:tcPr>
          <w:p w14:paraId="560A9778">
            <w:pPr>
              <w:jc w:val="center"/>
              <w:rPr>
                <w:rFonts w:hint="eastAsia" w:ascii="宋体" w:hAnsi="宋体" w:eastAsia="宋体" w:cs="宋体"/>
                <w:sz w:val="21"/>
                <w:szCs w:val="21"/>
              </w:rPr>
            </w:pPr>
            <w:r>
              <w:rPr>
                <w:rFonts w:hint="eastAsia" w:ascii="宋体" w:hAnsi="宋体" w:eastAsia="宋体" w:cs="宋体"/>
                <w:sz w:val="21"/>
                <w:szCs w:val="21"/>
              </w:rPr>
              <w:t>18</w:t>
            </w:r>
          </w:p>
        </w:tc>
        <w:tc>
          <w:tcPr>
            <w:tcW w:w="3235" w:type="dxa"/>
            <w:noWrap w:val="0"/>
            <w:vAlign w:val="center"/>
          </w:tcPr>
          <w:p w14:paraId="2DD2C3CE">
            <w:pPr>
              <w:rPr>
                <w:rFonts w:hint="eastAsia" w:ascii="宋体" w:hAnsi="宋体" w:eastAsia="宋体" w:cs="宋体"/>
                <w:sz w:val="21"/>
                <w:szCs w:val="21"/>
              </w:rPr>
            </w:pPr>
            <w:r>
              <w:rPr>
                <w:rFonts w:hint="eastAsia" w:ascii="宋体" w:hAnsi="宋体" w:eastAsia="宋体" w:cs="宋体"/>
                <w:sz w:val="21"/>
                <w:szCs w:val="21"/>
              </w:rPr>
              <w:t>轿门门锁电气触点</w:t>
            </w:r>
          </w:p>
        </w:tc>
        <w:tc>
          <w:tcPr>
            <w:tcW w:w="5245" w:type="dxa"/>
            <w:noWrap w:val="0"/>
            <w:vAlign w:val="center"/>
          </w:tcPr>
          <w:p w14:paraId="5922FCF4">
            <w:pPr>
              <w:rPr>
                <w:rFonts w:hint="eastAsia" w:ascii="宋体" w:hAnsi="宋体" w:eastAsia="宋体" w:cs="宋体"/>
                <w:sz w:val="21"/>
                <w:szCs w:val="21"/>
              </w:rPr>
            </w:pPr>
            <w:r>
              <w:rPr>
                <w:rFonts w:hint="eastAsia" w:ascii="宋体" w:hAnsi="宋体" w:eastAsia="宋体" w:cs="宋体"/>
                <w:sz w:val="21"/>
                <w:szCs w:val="21"/>
              </w:rPr>
              <w:t>清洁, 触点接触良好，接线可靠</w:t>
            </w:r>
          </w:p>
        </w:tc>
      </w:tr>
      <w:tr w14:paraId="3F1129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71" w:type="dxa"/>
            <w:noWrap w:val="0"/>
            <w:vAlign w:val="center"/>
          </w:tcPr>
          <w:p w14:paraId="3C0C13F2">
            <w:pPr>
              <w:jc w:val="center"/>
              <w:rPr>
                <w:rFonts w:hint="eastAsia" w:ascii="宋体" w:hAnsi="宋体" w:eastAsia="宋体" w:cs="宋体"/>
                <w:sz w:val="21"/>
                <w:szCs w:val="21"/>
              </w:rPr>
            </w:pPr>
            <w:r>
              <w:rPr>
                <w:rFonts w:hint="eastAsia" w:ascii="宋体" w:hAnsi="宋体" w:eastAsia="宋体" w:cs="宋体"/>
                <w:sz w:val="21"/>
                <w:szCs w:val="21"/>
              </w:rPr>
              <w:t>19</w:t>
            </w:r>
          </w:p>
        </w:tc>
        <w:tc>
          <w:tcPr>
            <w:tcW w:w="3235" w:type="dxa"/>
            <w:noWrap w:val="0"/>
            <w:vAlign w:val="center"/>
          </w:tcPr>
          <w:p w14:paraId="22AC1612">
            <w:pPr>
              <w:rPr>
                <w:rFonts w:hint="eastAsia" w:ascii="宋体" w:hAnsi="宋体" w:eastAsia="宋体" w:cs="宋体"/>
                <w:sz w:val="21"/>
                <w:szCs w:val="21"/>
              </w:rPr>
            </w:pPr>
            <w:r>
              <w:rPr>
                <w:rFonts w:hint="eastAsia" w:ascii="宋体" w:hAnsi="宋体" w:eastAsia="宋体" w:cs="宋体"/>
                <w:sz w:val="21"/>
                <w:szCs w:val="21"/>
              </w:rPr>
              <w:t>轿门运行</w:t>
            </w:r>
          </w:p>
        </w:tc>
        <w:tc>
          <w:tcPr>
            <w:tcW w:w="5245" w:type="dxa"/>
            <w:noWrap w:val="0"/>
            <w:vAlign w:val="center"/>
          </w:tcPr>
          <w:p w14:paraId="0EE04DA7">
            <w:pPr>
              <w:rPr>
                <w:rFonts w:hint="eastAsia" w:ascii="宋体" w:hAnsi="宋体" w:eastAsia="宋体" w:cs="宋体"/>
                <w:sz w:val="21"/>
                <w:szCs w:val="21"/>
              </w:rPr>
            </w:pPr>
            <w:r>
              <w:rPr>
                <w:rFonts w:hint="eastAsia" w:ascii="宋体" w:hAnsi="宋体" w:eastAsia="宋体" w:cs="宋体"/>
                <w:sz w:val="21"/>
                <w:szCs w:val="21"/>
              </w:rPr>
              <w:t>开启和关闭工作正常</w:t>
            </w:r>
          </w:p>
        </w:tc>
      </w:tr>
      <w:tr w14:paraId="0B3D8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71" w:type="dxa"/>
            <w:noWrap w:val="0"/>
            <w:vAlign w:val="center"/>
          </w:tcPr>
          <w:p w14:paraId="0C306877">
            <w:pPr>
              <w:jc w:val="center"/>
              <w:rPr>
                <w:rFonts w:hint="eastAsia" w:ascii="宋体" w:hAnsi="宋体" w:eastAsia="宋体" w:cs="宋体"/>
                <w:sz w:val="21"/>
                <w:szCs w:val="21"/>
              </w:rPr>
            </w:pPr>
            <w:r>
              <w:rPr>
                <w:rFonts w:hint="eastAsia" w:ascii="宋体" w:hAnsi="宋体" w:eastAsia="宋体" w:cs="宋体"/>
                <w:sz w:val="21"/>
                <w:szCs w:val="21"/>
              </w:rPr>
              <w:t>20</w:t>
            </w:r>
          </w:p>
        </w:tc>
        <w:tc>
          <w:tcPr>
            <w:tcW w:w="3235" w:type="dxa"/>
            <w:noWrap w:val="0"/>
            <w:vAlign w:val="center"/>
          </w:tcPr>
          <w:p w14:paraId="46B2E3DC">
            <w:pPr>
              <w:rPr>
                <w:rFonts w:hint="eastAsia" w:ascii="宋体" w:hAnsi="宋体" w:eastAsia="宋体" w:cs="宋体"/>
                <w:sz w:val="21"/>
                <w:szCs w:val="21"/>
              </w:rPr>
            </w:pPr>
            <w:r>
              <w:rPr>
                <w:rFonts w:hint="eastAsia" w:ascii="宋体" w:hAnsi="宋体" w:eastAsia="宋体" w:cs="宋体"/>
                <w:sz w:val="21"/>
                <w:szCs w:val="21"/>
              </w:rPr>
              <w:t>轿厢平层精度</w:t>
            </w:r>
          </w:p>
        </w:tc>
        <w:tc>
          <w:tcPr>
            <w:tcW w:w="5245" w:type="dxa"/>
            <w:noWrap w:val="0"/>
            <w:vAlign w:val="center"/>
          </w:tcPr>
          <w:p w14:paraId="3EB3111B">
            <w:pPr>
              <w:rPr>
                <w:rFonts w:hint="eastAsia" w:ascii="宋体" w:hAnsi="宋体" w:eastAsia="宋体" w:cs="宋体"/>
                <w:sz w:val="21"/>
                <w:szCs w:val="21"/>
              </w:rPr>
            </w:pPr>
            <w:r>
              <w:rPr>
                <w:rFonts w:hint="eastAsia" w:ascii="宋体" w:hAnsi="宋体" w:eastAsia="宋体" w:cs="宋体"/>
                <w:sz w:val="21"/>
                <w:szCs w:val="21"/>
              </w:rPr>
              <w:t>符合标准</w:t>
            </w:r>
          </w:p>
        </w:tc>
      </w:tr>
      <w:tr w14:paraId="78D122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71" w:type="dxa"/>
            <w:noWrap w:val="0"/>
            <w:vAlign w:val="center"/>
          </w:tcPr>
          <w:p w14:paraId="23B57397">
            <w:pPr>
              <w:jc w:val="center"/>
              <w:rPr>
                <w:rFonts w:hint="eastAsia" w:ascii="宋体" w:hAnsi="宋体" w:eastAsia="宋体" w:cs="宋体"/>
                <w:sz w:val="21"/>
                <w:szCs w:val="21"/>
              </w:rPr>
            </w:pPr>
            <w:r>
              <w:rPr>
                <w:rFonts w:hint="eastAsia" w:ascii="宋体" w:hAnsi="宋体" w:eastAsia="宋体" w:cs="宋体"/>
                <w:sz w:val="21"/>
                <w:szCs w:val="21"/>
              </w:rPr>
              <w:t>21</w:t>
            </w:r>
          </w:p>
        </w:tc>
        <w:tc>
          <w:tcPr>
            <w:tcW w:w="3235" w:type="dxa"/>
            <w:noWrap w:val="0"/>
            <w:vAlign w:val="center"/>
          </w:tcPr>
          <w:p w14:paraId="69E2D6C7">
            <w:pPr>
              <w:rPr>
                <w:rFonts w:hint="eastAsia" w:ascii="宋体" w:hAnsi="宋体" w:eastAsia="宋体" w:cs="宋体"/>
                <w:sz w:val="21"/>
                <w:szCs w:val="21"/>
              </w:rPr>
            </w:pPr>
            <w:r>
              <w:rPr>
                <w:rFonts w:hint="eastAsia" w:ascii="宋体" w:hAnsi="宋体" w:eastAsia="宋体" w:cs="宋体"/>
                <w:sz w:val="21"/>
                <w:szCs w:val="21"/>
              </w:rPr>
              <w:t>层站召唤、层楼显示</w:t>
            </w:r>
          </w:p>
        </w:tc>
        <w:tc>
          <w:tcPr>
            <w:tcW w:w="5245" w:type="dxa"/>
            <w:noWrap w:val="0"/>
            <w:vAlign w:val="center"/>
          </w:tcPr>
          <w:p w14:paraId="2648127B">
            <w:pPr>
              <w:rPr>
                <w:rFonts w:hint="eastAsia" w:ascii="宋体" w:hAnsi="宋体" w:eastAsia="宋体" w:cs="宋体"/>
                <w:sz w:val="21"/>
                <w:szCs w:val="21"/>
              </w:rPr>
            </w:pPr>
            <w:r>
              <w:rPr>
                <w:rFonts w:hint="eastAsia" w:ascii="宋体" w:hAnsi="宋体" w:eastAsia="宋体" w:cs="宋体"/>
                <w:sz w:val="21"/>
                <w:szCs w:val="21"/>
              </w:rPr>
              <w:t>齐全、有效</w:t>
            </w:r>
          </w:p>
        </w:tc>
      </w:tr>
      <w:tr w14:paraId="4AF12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71" w:type="dxa"/>
            <w:noWrap w:val="0"/>
            <w:vAlign w:val="center"/>
          </w:tcPr>
          <w:p w14:paraId="0AAE987A">
            <w:pPr>
              <w:jc w:val="center"/>
              <w:rPr>
                <w:rFonts w:hint="eastAsia" w:ascii="宋体" w:hAnsi="宋体" w:eastAsia="宋体" w:cs="宋体"/>
                <w:sz w:val="21"/>
                <w:szCs w:val="21"/>
              </w:rPr>
            </w:pPr>
            <w:r>
              <w:rPr>
                <w:rFonts w:hint="eastAsia" w:ascii="宋体" w:hAnsi="宋体" w:eastAsia="宋体" w:cs="宋体"/>
                <w:sz w:val="21"/>
                <w:szCs w:val="21"/>
              </w:rPr>
              <w:t>22</w:t>
            </w:r>
          </w:p>
        </w:tc>
        <w:tc>
          <w:tcPr>
            <w:tcW w:w="3235" w:type="dxa"/>
            <w:noWrap w:val="0"/>
            <w:vAlign w:val="center"/>
          </w:tcPr>
          <w:p w14:paraId="55CDD66B">
            <w:pPr>
              <w:rPr>
                <w:rFonts w:hint="eastAsia" w:ascii="宋体" w:hAnsi="宋体" w:eastAsia="宋体" w:cs="宋体"/>
                <w:sz w:val="21"/>
                <w:szCs w:val="21"/>
              </w:rPr>
            </w:pPr>
            <w:r>
              <w:rPr>
                <w:rFonts w:hint="eastAsia" w:ascii="宋体" w:hAnsi="宋体" w:eastAsia="宋体" w:cs="宋体"/>
                <w:sz w:val="21"/>
                <w:szCs w:val="21"/>
              </w:rPr>
              <w:t>层门地坎</w:t>
            </w:r>
          </w:p>
        </w:tc>
        <w:tc>
          <w:tcPr>
            <w:tcW w:w="5245" w:type="dxa"/>
            <w:noWrap w:val="0"/>
            <w:vAlign w:val="center"/>
          </w:tcPr>
          <w:p w14:paraId="240A891A">
            <w:pPr>
              <w:rPr>
                <w:rFonts w:hint="eastAsia" w:ascii="宋体" w:hAnsi="宋体" w:eastAsia="宋体" w:cs="宋体"/>
                <w:sz w:val="21"/>
                <w:szCs w:val="21"/>
              </w:rPr>
            </w:pPr>
            <w:r>
              <w:rPr>
                <w:rFonts w:hint="eastAsia" w:ascii="宋体" w:hAnsi="宋体" w:eastAsia="宋体" w:cs="宋体"/>
                <w:sz w:val="21"/>
                <w:szCs w:val="21"/>
              </w:rPr>
              <w:t>清洁</w:t>
            </w:r>
          </w:p>
        </w:tc>
      </w:tr>
      <w:tr w14:paraId="0D55F2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71" w:type="dxa"/>
            <w:noWrap w:val="0"/>
            <w:vAlign w:val="center"/>
          </w:tcPr>
          <w:p w14:paraId="4FED1AA1">
            <w:pPr>
              <w:jc w:val="center"/>
              <w:rPr>
                <w:rFonts w:hint="eastAsia" w:ascii="宋体" w:hAnsi="宋体" w:eastAsia="宋体" w:cs="宋体"/>
                <w:sz w:val="21"/>
                <w:szCs w:val="21"/>
              </w:rPr>
            </w:pPr>
            <w:r>
              <w:rPr>
                <w:rFonts w:hint="eastAsia" w:ascii="宋体" w:hAnsi="宋体" w:eastAsia="宋体" w:cs="宋体"/>
                <w:sz w:val="21"/>
                <w:szCs w:val="21"/>
              </w:rPr>
              <w:t>23</w:t>
            </w:r>
          </w:p>
        </w:tc>
        <w:tc>
          <w:tcPr>
            <w:tcW w:w="3235" w:type="dxa"/>
            <w:noWrap w:val="0"/>
            <w:vAlign w:val="center"/>
          </w:tcPr>
          <w:p w14:paraId="3110297A">
            <w:pPr>
              <w:rPr>
                <w:rFonts w:hint="eastAsia" w:ascii="宋体" w:hAnsi="宋体" w:eastAsia="宋体" w:cs="宋体"/>
                <w:sz w:val="21"/>
                <w:szCs w:val="21"/>
              </w:rPr>
            </w:pPr>
            <w:r>
              <w:rPr>
                <w:rFonts w:hint="eastAsia" w:ascii="宋体" w:hAnsi="宋体" w:eastAsia="宋体" w:cs="宋体"/>
                <w:sz w:val="21"/>
                <w:szCs w:val="21"/>
              </w:rPr>
              <w:t>层门自动关门装置</w:t>
            </w:r>
          </w:p>
        </w:tc>
        <w:tc>
          <w:tcPr>
            <w:tcW w:w="5245" w:type="dxa"/>
            <w:noWrap w:val="0"/>
            <w:vAlign w:val="center"/>
          </w:tcPr>
          <w:p w14:paraId="70E84CCE">
            <w:pPr>
              <w:rPr>
                <w:rFonts w:hint="eastAsia" w:ascii="宋体" w:hAnsi="宋体" w:eastAsia="宋体" w:cs="宋体"/>
                <w:sz w:val="21"/>
                <w:szCs w:val="21"/>
              </w:rPr>
            </w:pPr>
            <w:r>
              <w:rPr>
                <w:rFonts w:hint="eastAsia" w:ascii="宋体" w:hAnsi="宋体" w:eastAsia="宋体" w:cs="宋体"/>
                <w:sz w:val="21"/>
                <w:szCs w:val="21"/>
              </w:rPr>
              <w:t>正常</w:t>
            </w:r>
          </w:p>
        </w:tc>
      </w:tr>
      <w:tr w14:paraId="679FD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71" w:type="dxa"/>
            <w:tcBorders>
              <w:top w:val="single" w:color="auto" w:sz="6" w:space="0"/>
              <w:left w:val="single" w:color="auto" w:sz="12" w:space="0"/>
              <w:bottom w:val="single" w:color="auto" w:sz="6" w:space="0"/>
              <w:right w:val="single" w:color="auto" w:sz="6" w:space="0"/>
            </w:tcBorders>
            <w:noWrap w:val="0"/>
            <w:vAlign w:val="center"/>
          </w:tcPr>
          <w:p w14:paraId="1BB657DA">
            <w:pPr>
              <w:jc w:val="center"/>
              <w:rPr>
                <w:rFonts w:hint="eastAsia" w:ascii="宋体" w:hAnsi="宋体" w:eastAsia="宋体" w:cs="宋体"/>
                <w:sz w:val="21"/>
                <w:szCs w:val="21"/>
              </w:rPr>
            </w:pPr>
            <w:r>
              <w:rPr>
                <w:rFonts w:hint="eastAsia" w:ascii="宋体" w:hAnsi="宋体" w:eastAsia="宋体" w:cs="宋体"/>
                <w:sz w:val="21"/>
                <w:szCs w:val="21"/>
              </w:rPr>
              <w:t>24</w:t>
            </w:r>
          </w:p>
        </w:tc>
        <w:tc>
          <w:tcPr>
            <w:tcW w:w="3235" w:type="dxa"/>
            <w:tcBorders>
              <w:top w:val="single" w:color="auto" w:sz="6" w:space="0"/>
              <w:left w:val="single" w:color="auto" w:sz="6" w:space="0"/>
              <w:bottom w:val="single" w:color="auto" w:sz="6" w:space="0"/>
              <w:right w:val="single" w:color="auto" w:sz="6" w:space="0"/>
            </w:tcBorders>
            <w:noWrap w:val="0"/>
            <w:vAlign w:val="center"/>
          </w:tcPr>
          <w:p w14:paraId="7510961D">
            <w:pPr>
              <w:rPr>
                <w:rFonts w:hint="eastAsia" w:ascii="宋体" w:hAnsi="宋体" w:eastAsia="宋体" w:cs="宋体"/>
                <w:sz w:val="21"/>
                <w:szCs w:val="21"/>
              </w:rPr>
            </w:pPr>
            <w:r>
              <w:rPr>
                <w:rFonts w:hint="eastAsia" w:ascii="宋体" w:hAnsi="宋体" w:eastAsia="宋体" w:cs="宋体"/>
                <w:sz w:val="21"/>
                <w:szCs w:val="21"/>
              </w:rPr>
              <w:t>层门门锁自动复位</w:t>
            </w:r>
          </w:p>
        </w:tc>
        <w:tc>
          <w:tcPr>
            <w:tcW w:w="5245" w:type="dxa"/>
            <w:tcBorders>
              <w:top w:val="single" w:color="auto" w:sz="6" w:space="0"/>
              <w:left w:val="single" w:color="auto" w:sz="6" w:space="0"/>
              <w:bottom w:val="single" w:color="auto" w:sz="6" w:space="0"/>
              <w:right w:val="single" w:color="auto" w:sz="12" w:space="0"/>
            </w:tcBorders>
            <w:noWrap w:val="0"/>
            <w:vAlign w:val="center"/>
          </w:tcPr>
          <w:p w14:paraId="681369FF">
            <w:pPr>
              <w:rPr>
                <w:rFonts w:hint="eastAsia" w:ascii="宋体" w:hAnsi="宋体" w:eastAsia="宋体" w:cs="宋体"/>
                <w:sz w:val="21"/>
                <w:szCs w:val="21"/>
              </w:rPr>
            </w:pPr>
            <w:r>
              <w:rPr>
                <w:rFonts w:hint="eastAsia" w:ascii="宋体" w:hAnsi="宋体" w:eastAsia="宋体" w:cs="宋体"/>
                <w:sz w:val="21"/>
                <w:szCs w:val="21"/>
              </w:rPr>
              <w:t>用层门钥匙打开手动开锁装置释放后，层门门锁能自动复位</w:t>
            </w:r>
          </w:p>
        </w:tc>
      </w:tr>
      <w:tr w14:paraId="3A9A2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71" w:type="dxa"/>
            <w:tcBorders>
              <w:top w:val="single" w:color="auto" w:sz="6" w:space="0"/>
              <w:left w:val="single" w:color="auto" w:sz="12" w:space="0"/>
              <w:bottom w:val="single" w:color="auto" w:sz="6" w:space="0"/>
              <w:right w:val="single" w:color="auto" w:sz="6" w:space="0"/>
            </w:tcBorders>
            <w:noWrap w:val="0"/>
            <w:vAlign w:val="center"/>
          </w:tcPr>
          <w:p w14:paraId="472C2FE2">
            <w:pPr>
              <w:jc w:val="center"/>
              <w:rPr>
                <w:rFonts w:hint="eastAsia" w:ascii="宋体" w:hAnsi="宋体" w:eastAsia="宋体" w:cs="宋体"/>
                <w:sz w:val="21"/>
                <w:szCs w:val="21"/>
              </w:rPr>
            </w:pPr>
            <w:r>
              <w:rPr>
                <w:rFonts w:hint="eastAsia" w:ascii="宋体" w:hAnsi="宋体" w:eastAsia="宋体" w:cs="宋体"/>
                <w:sz w:val="21"/>
                <w:szCs w:val="21"/>
              </w:rPr>
              <w:t>25</w:t>
            </w:r>
          </w:p>
        </w:tc>
        <w:tc>
          <w:tcPr>
            <w:tcW w:w="3235" w:type="dxa"/>
            <w:tcBorders>
              <w:top w:val="single" w:color="auto" w:sz="6" w:space="0"/>
              <w:left w:val="single" w:color="auto" w:sz="6" w:space="0"/>
              <w:bottom w:val="single" w:color="auto" w:sz="6" w:space="0"/>
              <w:right w:val="single" w:color="auto" w:sz="6" w:space="0"/>
            </w:tcBorders>
            <w:noWrap w:val="0"/>
            <w:vAlign w:val="center"/>
          </w:tcPr>
          <w:p w14:paraId="25DD56F1">
            <w:pPr>
              <w:rPr>
                <w:rFonts w:hint="eastAsia" w:ascii="宋体" w:hAnsi="宋体" w:eastAsia="宋体" w:cs="宋体"/>
                <w:sz w:val="21"/>
                <w:szCs w:val="21"/>
              </w:rPr>
            </w:pPr>
            <w:r>
              <w:rPr>
                <w:rFonts w:hint="eastAsia" w:ascii="宋体" w:hAnsi="宋体" w:eastAsia="宋体" w:cs="宋体"/>
                <w:sz w:val="21"/>
                <w:szCs w:val="21"/>
              </w:rPr>
              <w:t>层门门锁电气触点</w:t>
            </w:r>
          </w:p>
        </w:tc>
        <w:tc>
          <w:tcPr>
            <w:tcW w:w="5245" w:type="dxa"/>
            <w:tcBorders>
              <w:top w:val="single" w:color="auto" w:sz="6" w:space="0"/>
              <w:left w:val="single" w:color="auto" w:sz="6" w:space="0"/>
              <w:bottom w:val="single" w:color="auto" w:sz="6" w:space="0"/>
              <w:right w:val="single" w:color="auto" w:sz="12" w:space="0"/>
            </w:tcBorders>
            <w:noWrap w:val="0"/>
            <w:vAlign w:val="center"/>
          </w:tcPr>
          <w:p w14:paraId="35449F72">
            <w:pPr>
              <w:rPr>
                <w:rFonts w:hint="eastAsia" w:ascii="宋体" w:hAnsi="宋体" w:eastAsia="宋体" w:cs="宋体"/>
                <w:sz w:val="21"/>
                <w:szCs w:val="21"/>
              </w:rPr>
            </w:pPr>
            <w:r>
              <w:rPr>
                <w:rFonts w:hint="eastAsia" w:ascii="宋体" w:hAnsi="宋体" w:eastAsia="宋体" w:cs="宋体"/>
                <w:sz w:val="21"/>
                <w:szCs w:val="21"/>
              </w:rPr>
              <w:t>清洁, 触点接触良好，接线可靠</w:t>
            </w:r>
          </w:p>
        </w:tc>
      </w:tr>
      <w:tr w14:paraId="7C94B7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71" w:type="dxa"/>
            <w:tcBorders>
              <w:top w:val="single" w:color="auto" w:sz="6" w:space="0"/>
              <w:left w:val="single" w:color="auto" w:sz="12" w:space="0"/>
              <w:bottom w:val="single" w:color="auto" w:sz="6" w:space="0"/>
              <w:right w:val="single" w:color="auto" w:sz="6" w:space="0"/>
            </w:tcBorders>
            <w:noWrap w:val="0"/>
            <w:vAlign w:val="center"/>
          </w:tcPr>
          <w:p w14:paraId="573D50B0">
            <w:pPr>
              <w:jc w:val="center"/>
              <w:rPr>
                <w:rFonts w:hint="eastAsia" w:ascii="宋体" w:hAnsi="宋体" w:eastAsia="宋体" w:cs="宋体"/>
                <w:sz w:val="21"/>
                <w:szCs w:val="21"/>
              </w:rPr>
            </w:pPr>
            <w:r>
              <w:rPr>
                <w:rFonts w:hint="eastAsia" w:ascii="宋体" w:hAnsi="宋体" w:eastAsia="宋体" w:cs="宋体"/>
                <w:sz w:val="21"/>
                <w:szCs w:val="21"/>
              </w:rPr>
              <w:t>26</w:t>
            </w:r>
          </w:p>
        </w:tc>
        <w:tc>
          <w:tcPr>
            <w:tcW w:w="3235" w:type="dxa"/>
            <w:tcBorders>
              <w:top w:val="single" w:color="auto" w:sz="6" w:space="0"/>
              <w:left w:val="single" w:color="auto" w:sz="6" w:space="0"/>
              <w:bottom w:val="single" w:color="auto" w:sz="6" w:space="0"/>
              <w:right w:val="single" w:color="auto" w:sz="6" w:space="0"/>
            </w:tcBorders>
            <w:noWrap w:val="0"/>
            <w:vAlign w:val="center"/>
          </w:tcPr>
          <w:p w14:paraId="21F36E43">
            <w:pPr>
              <w:rPr>
                <w:rFonts w:hint="eastAsia" w:ascii="宋体" w:hAnsi="宋体" w:eastAsia="宋体" w:cs="宋体"/>
                <w:sz w:val="21"/>
                <w:szCs w:val="21"/>
              </w:rPr>
            </w:pPr>
            <w:r>
              <w:rPr>
                <w:rFonts w:hint="eastAsia" w:ascii="宋体" w:hAnsi="宋体" w:eastAsia="宋体" w:cs="宋体"/>
                <w:sz w:val="21"/>
                <w:szCs w:val="21"/>
              </w:rPr>
              <w:t>层门锁紧元件啮合长度</w:t>
            </w:r>
          </w:p>
        </w:tc>
        <w:tc>
          <w:tcPr>
            <w:tcW w:w="5245" w:type="dxa"/>
            <w:tcBorders>
              <w:top w:val="single" w:color="auto" w:sz="6" w:space="0"/>
              <w:left w:val="single" w:color="auto" w:sz="6" w:space="0"/>
              <w:bottom w:val="single" w:color="auto" w:sz="6" w:space="0"/>
              <w:right w:val="single" w:color="auto" w:sz="12" w:space="0"/>
            </w:tcBorders>
            <w:noWrap w:val="0"/>
            <w:vAlign w:val="center"/>
          </w:tcPr>
          <w:p w14:paraId="4D6E4317">
            <w:pPr>
              <w:rPr>
                <w:rFonts w:hint="eastAsia" w:ascii="宋体" w:hAnsi="宋体" w:eastAsia="宋体" w:cs="宋体"/>
                <w:sz w:val="21"/>
                <w:szCs w:val="21"/>
              </w:rPr>
            </w:pPr>
            <w:r>
              <w:rPr>
                <w:rFonts w:hint="eastAsia" w:ascii="宋体" w:hAnsi="宋体" w:eastAsia="宋体" w:cs="宋体"/>
                <w:sz w:val="21"/>
                <w:szCs w:val="21"/>
              </w:rPr>
              <w:t>不小于7mm</w:t>
            </w:r>
          </w:p>
        </w:tc>
      </w:tr>
      <w:tr w14:paraId="234DD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71" w:type="dxa"/>
            <w:tcBorders>
              <w:top w:val="single" w:color="auto" w:sz="6" w:space="0"/>
              <w:left w:val="single" w:color="auto" w:sz="12" w:space="0"/>
              <w:bottom w:val="single" w:color="auto" w:sz="6" w:space="0"/>
              <w:right w:val="single" w:color="auto" w:sz="6" w:space="0"/>
            </w:tcBorders>
            <w:noWrap w:val="0"/>
            <w:vAlign w:val="center"/>
          </w:tcPr>
          <w:p w14:paraId="6954326C">
            <w:pPr>
              <w:jc w:val="center"/>
              <w:rPr>
                <w:rFonts w:hint="eastAsia" w:ascii="宋体" w:hAnsi="宋体" w:eastAsia="宋体" w:cs="宋体"/>
                <w:sz w:val="21"/>
                <w:szCs w:val="21"/>
              </w:rPr>
            </w:pPr>
            <w:r>
              <w:rPr>
                <w:rFonts w:hint="eastAsia" w:ascii="宋体" w:hAnsi="宋体" w:eastAsia="宋体" w:cs="宋体"/>
                <w:sz w:val="21"/>
                <w:szCs w:val="21"/>
              </w:rPr>
              <w:t>27</w:t>
            </w:r>
          </w:p>
        </w:tc>
        <w:tc>
          <w:tcPr>
            <w:tcW w:w="3235" w:type="dxa"/>
            <w:tcBorders>
              <w:top w:val="single" w:color="auto" w:sz="6" w:space="0"/>
              <w:left w:val="single" w:color="auto" w:sz="6" w:space="0"/>
              <w:bottom w:val="single" w:color="auto" w:sz="6" w:space="0"/>
              <w:right w:val="single" w:color="auto" w:sz="6" w:space="0"/>
            </w:tcBorders>
            <w:noWrap w:val="0"/>
            <w:vAlign w:val="center"/>
          </w:tcPr>
          <w:p w14:paraId="7AB7D906">
            <w:pPr>
              <w:rPr>
                <w:rFonts w:hint="eastAsia" w:ascii="宋体" w:hAnsi="宋体" w:eastAsia="宋体" w:cs="宋体"/>
                <w:sz w:val="21"/>
                <w:szCs w:val="21"/>
              </w:rPr>
            </w:pPr>
            <w:r>
              <w:rPr>
                <w:rFonts w:hint="eastAsia" w:ascii="宋体" w:hAnsi="宋体" w:eastAsia="宋体" w:cs="宋体"/>
                <w:sz w:val="21"/>
                <w:szCs w:val="21"/>
              </w:rPr>
              <w:t>底坑环境</w:t>
            </w:r>
          </w:p>
        </w:tc>
        <w:tc>
          <w:tcPr>
            <w:tcW w:w="5245" w:type="dxa"/>
            <w:tcBorders>
              <w:top w:val="single" w:color="auto" w:sz="6" w:space="0"/>
              <w:left w:val="single" w:color="auto" w:sz="6" w:space="0"/>
              <w:bottom w:val="single" w:color="auto" w:sz="6" w:space="0"/>
              <w:right w:val="single" w:color="auto" w:sz="12" w:space="0"/>
            </w:tcBorders>
            <w:noWrap w:val="0"/>
            <w:vAlign w:val="center"/>
          </w:tcPr>
          <w:p w14:paraId="5ABB83AB">
            <w:pPr>
              <w:rPr>
                <w:rFonts w:hint="eastAsia" w:ascii="宋体" w:hAnsi="宋体" w:eastAsia="宋体" w:cs="宋体"/>
                <w:sz w:val="21"/>
                <w:szCs w:val="21"/>
              </w:rPr>
            </w:pPr>
            <w:r>
              <w:rPr>
                <w:rFonts w:hint="eastAsia" w:ascii="宋体" w:hAnsi="宋体" w:eastAsia="宋体" w:cs="宋体"/>
                <w:sz w:val="21"/>
                <w:szCs w:val="21"/>
              </w:rPr>
              <w:t>清洁，无渗水、积水，照明正常</w:t>
            </w:r>
          </w:p>
        </w:tc>
      </w:tr>
      <w:tr w14:paraId="0B737E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71" w:type="dxa"/>
            <w:tcBorders>
              <w:top w:val="single" w:color="auto" w:sz="6" w:space="0"/>
              <w:left w:val="single" w:color="auto" w:sz="12" w:space="0"/>
              <w:bottom w:val="single" w:color="auto" w:sz="12" w:space="0"/>
              <w:right w:val="single" w:color="auto" w:sz="6" w:space="0"/>
            </w:tcBorders>
            <w:noWrap w:val="0"/>
            <w:vAlign w:val="center"/>
          </w:tcPr>
          <w:p w14:paraId="7BA271DA">
            <w:pPr>
              <w:jc w:val="center"/>
              <w:rPr>
                <w:rFonts w:hint="eastAsia" w:ascii="宋体" w:hAnsi="宋体" w:eastAsia="宋体" w:cs="宋体"/>
                <w:sz w:val="21"/>
                <w:szCs w:val="21"/>
              </w:rPr>
            </w:pPr>
            <w:r>
              <w:rPr>
                <w:rFonts w:hint="eastAsia" w:ascii="宋体" w:hAnsi="宋体" w:eastAsia="宋体" w:cs="宋体"/>
                <w:sz w:val="21"/>
                <w:szCs w:val="21"/>
              </w:rPr>
              <w:t>28</w:t>
            </w:r>
          </w:p>
        </w:tc>
        <w:tc>
          <w:tcPr>
            <w:tcW w:w="3235" w:type="dxa"/>
            <w:tcBorders>
              <w:top w:val="single" w:color="auto" w:sz="6" w:space="0"/>
              <w:left w:val="single" w:color="auto" w:sz="6" w:space="0"/>
              <w:bottom w:val="single" w:color="auto" w:sz="12" w:space="0"/>
              <w:right w:val="single" w:color="auto" w:sz="6" w:space="0"/>
            </w:tcBorders>
            <w:noWrap w:val="0"/>
            <w:vAlign w:val="center"/>
          </w:tcPr>
          <w:p w14:paraId="6D2D893F">
            <w:pPr>
              <w:rPr>
                <w:rFonts w:hint="eastAsia" w:ascii="宋体" w:hAnsi="宋体" w:eastAsia="宋体" w:cs="宋体"/>
                <w:sz w:val="21"/>
                <w:szCs w:val="21"/>
              </w:rPr>
            </w:pPr>
            <w:r>
              <w:rPr>
                <w:rFonts w:hint="eastAsia" w:ascii="宋体" w:hAnsi="宋体" w:eastAsia="宋体" w:cs="宋体"/>
                <w:sz w:val="21"/>
                <w:szCs w:val="21"/>
              </w:rPr>
              <w:t>底坑急停开关</w:t>
            </w:r>
          </w:p>
        </w:tc>
        <w:tc>
          <w:tcPr>
            <w:tcW w:w="5245" w:type="dxa"/>
            <w:tcBorders>
              <w:top w:val="single" w:color="auto" w:sz="6" w:space="0"/>
              <w:left w:val="single" w:color="auto" w:sz="6" w:space="0"/>
              <w:bottom w:val="single" w:color="auto" w:sz="12" w:space="0"/>
              <w:right w:val="single" w:color="auto" w:sz="12" w:space="0"/>
            </w:tcBorders>
            <w:noWrap w:val="0"/>
            <w:vAlign w:val="center"/>
          </w:tcPr>
          <w:p w14:paraId="5951F983">
            <w:pPr>
              <w:rPr>
                <w:rFonts w:hint="eastAsia" w:ascii="宋体" w:hAnsi="宋体" w:eastAsia="宋体" w:cs="宋体"/>
                <w:sz w:val="21"/>
                <w:szCs w:val="21"/>
              </w:rPr>
            </w:pPr>
            <w:r>
              <w:rPr>
                <w:rFonts w:hint="eastAsia" w:ascii="宋体" w:hAnsi="宋体" w:eastAsia="宋体" w:cs="宋体"/>
                <w:sz w:val="21"/>
                <w:szCs w:val="21"/>
              </w:rPr>
              <w:t>工作正常</w:t>
            </w:r>
          </w:p>
        </w:tc>
      </w:tr>
    </w:tbl>
    <w:p w14:paraId="26A6E3FB">
      <w:pPr>
        <w:ind w:firstLine="420" w:firstLineChars="200"/>
        <w:rPr>
          <w:rFonts w:hint="eastAsia" w:ascii="宋体" w:hAnsi="宋体" w:eastAsia="宋体" w:cs="宋体"/>
          <w:sz w:val="21"/>
          <w:szCs w:val="21"/>
        </w:rPr>
      </w:pPr>
      <w:r>
        <w:rPr>
          <w:rFonts w:hint="eastAsia" w:ascii="宋体" w:hAnsi="宋体" w:eastAsia="宋体" w:cs="宋体"/>
          <w:sz w:val="21"/>
          <w:szCs w:val="21"/>
        </w:rPr>
        <w:t>表A-2  季度维保项目（内容）和要求 &lt;含半月维保项目&gt;</w:t>
      </w:r>
    </w:p>
    <w:tbl>
      <w:tblPr>
        <w:tblStyle w:val="11"/>
        <w:tblW w:w="936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1"/>
        <w:gridCol w:w="3249"/>
        <w:gridCol w:w="5220"/>
      </w:tblGrid>
      <w:tr w14:paraId="2E825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1" w:type="dxa"/>
            <w:noWrap w:val="0"/>
            <w:vAlign w:val="center"/>
          </w:tcPr>
          <w:p w14:paraId="3DE8981F">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249" w:type="dxa"/>
            <w:noWrap w:val="0"/>
            <w:vAlign w:val="center"/>
          </w:tcPr>
          <w:p w14:paraId="03C1C04C">
            <w:pPr>
              <w:jc w:val="center"/>
              <w:rPr>
                <w:rFonts w:hint="eastAsia" w:ascii="宋体" w:hAnsi="宋体" w:eastAsia="宋体" w:cs="宋体"/>
                <w:b/>
                <w:bCs/>
                <w:sz w:val="21"/>
                <w:szCs w:val="21"/>
              </w:rPr>
            </w:pPr>
            <w:r>
              <w:rPr>
                <w:rFonts w:hint="eastAsia" w:ascii="宋体" w:hAnsi="宋体" w:eastAsia="宋体" w:cs="宋体"/>
                <w:b/>
                <w:bCs/>
                <w:sz w:val="21"/>
                <w:szCs w:val="21"/>
              </w:rPr>
              <w:t>维保项目（内容）</w:t>
            </w:r>
          </w:p>
        </w:tc>
        <w:tc>
          <w:tcPr>
            <w:tcW w:w="5220" w:type="dxa"/>
            <w:noWrap w:val="0"/>
            <w:vAlign w:val="center"/>
          </w:tcPr>
          <w:p w14:paraId="263BF8A9">
            <w:pPr>
              <w:jc w:val="center"/>
              <w:rPr>
                <w:rFonts w:hint="eastAsia" w:ascii="宋体" w:hAnsi="宋体" w:eastAsia="宋体" w:cs="宋体"/>
                <w:b/>
                <w:bCs/>
                <w:sz w:val="21"/>
                <w:szCs w:val="21"/>
              </w:rPr>
            </w:pPr>
            <w:r>
              <w:rPr>
                <w:rFonts w:hint="eastAsia" w:ascii="宋体" w:hAnsi="宋体" w:eastAsia="宋体" w:cs="宋体"/>
                <w:b/>
                <w:bCs/>
                <w:sz w:val="21"/>
                <w:szCs w:val="21"/>
              </w:rPr>
              <w:t>维保基本要求</w:t>
            </w:r>
          </w:p>
        </w:tc>
      </w:tr>
      <w:tr w14:paraId="2D784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1" w:type="dxa"/>
            <w:noWrap w:val="0"/>
            <w:vAlign w:val="center"/>
          </w:tcPr>
          <w:p w14:paraId="79359D76">
            <w:pPr>
              <w:jc w:val="center"/>
              <w:rPr>
                <w:rFonts w:hint="eastAsia" w:ascii="宋体" w:hAnsi="宋体" w:eastAsia="宋体" w:cs="宋体"/>
                <w:sz w:val="21"/>
                <w:szCs w:val="21"/>
              </w:rPr>
            </w:pPr>
            <w:r>
              <w:rPr>
                <w:rFonts w:hint="eastAsia" w:ascii="宋体" w:hAnsi="宋体" w:eastAsia="宋体" w:cs="宋体"/>
                <w:sz w:val="21"/>
                <w:szCs w:val="21"/>
              </w:rPr>
              <w:t>1</w:t>
            </w:r>
          </w:p>
        </w:tc>
        <w:tc>
          <w:tcPr>
            <w:tcW w:w="3249" w:type="dxa"/>
            <w:noWrap w:val="0"/>
            <w:vAlign w:val="center"/>
          </w:tcPr>
          <w:p w14:paraId="461D71E7">
            <w:pPr>
              <w:rPr>
                <w:rFonts w:hint="eastAsia" w:ascii="宋体" w:hAnsi="宋体" w:eastAsia="宋体" w:cs="宋体"/>
                <w:sz w:val="21"/>
                <w:szCs w:val="21"/>
              </w:rPr>
            </w:pPr>
            <w:r>
              <w:rPr>
                <w:rFonts w:hint="eastAsia" w:ascii="宋体" w:hAnsi="宋体" w:eastAsia="宋体" w:cs="宋体"/>
                <w:sz w:val="21"/>
                <w:szCs w:val="21"/>
              </w:rPr>
              <w:t>减速机润滑油</w:t>
            </w:r>
          </w:p>
        </w:tc>
        <w:tc>
          <w:tcPr>
            <w:tcW w:w="5220" w:type="dxa"/>
            <w:noWrap w:val="0"/>
            <w:vAlign w:val="center"/>
          </w:tcPr>
          <w:p w14:paraId="1B5F0AA9">
            <w:pPr>
              <w:rPr>
                <w:rFonts w:hint="eastAsia" w:ascii="宋体" w:hAnsi="宋体" w:eastAsia="宋体" w:cs="宋体"/>
                <w:sz w:val="21"/>
                <w:szCs w:val="21"/>
              </w:rPr>
            </w:pPr>
            <w:r>
              <w:rPr>
                <w:rFonts w:hint="eastAsia" w:ascii="宋体" w:hAnsi="宋体" w:eastAsia="宋体" w:cs="宋体"/>
                <w:sz w:val="21"/>
                <w:szCs w:val="21"/>
              </w:rPr>
              <w:t>油量适宜，除蜗杆伸出端外均无渗漏</w:t>
            </w:r>
          </w:p>
        </w:tc>
      </w:tr>
      <w:tr w14:paraId="7C99A4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1" w:type="dxa"/>
            <w:noWrap w:val="0"/>
            <w:vAlign w:val="center"/>
          </w:tcPr>
          <w:p w14:paraId="444D1674">
            <w:pPr>
              <w:jc w:val="center"/>
              <w:rPr>
                <w:rFonts w:hint="eastAsia" w:ascii="宋体" w:hAnsi="宋体" w:eastAsia="宋体" w:cs="宋体"/>
                <w:sz w:val="21"/>
                <w:szCs w:val="21"/>
              </w:rPr>
            </w:pPr>
            <w:r>
              <w:rPr>
                <w:rFonts w:hint="eastAsia" w:ascii="宋体" w:hAnsi="宋体" w:eastAsia="宋体" w:cs="宋体"/>
                <w:sz w:val="21"/>
                <w:szCs w:val="21"/>
              </w:rPr>
              <w:t>2</w:t>
            </w:r>
          </w:p>
        </w:tc>
        <w:tc>
          <w:tcPr>
            <w:tcW w:w="3249" w:type="dxa"/>
            <w:noWrap w:val="0"/>
            <w:vAlign w:val="center"/>
          </w:tcPr>
          <w:p w14:paraId="276AB5F1">
            <w:pPr>
              <w:rPr>
                <w:rFonts w:hint="eastAsia" w:ascii="宋体" w:hAnsi="宋体" w:eastAsia="宋体" w:cs="宋体"/>
                <w:sz w:val="21"/>
                <w:szCs w:val="21"/>
              </w:rPr>
            </w:pPr>
            <w:r>
              <w:rPr>
                <w:rFonts w:hint="eastAsia" w:ascii="宋体" w:hAnsi="宋体" w:eastAsia="宋体" w:cs="宋体"/>
                <w:sz w:val="21"/>
                <w:szCs w:val="21"/>
              </w:rPr>
              <w:t>制动衬</w:t>
            </w:r>
          </w:p>
        </w:tc>
        <w:tc>
          <w:tcPr>
            <w:tcW w:w="5220" w:type="dxa"/>
            <w:noWrap w:val="0"/>
            <w:vAlign w:val="center"/>
          </w:tcPr>
          <w:p w14:paraId="148B241A">
            <w:pPr>
              <w:rPr>
                <w:rFonts w:hint="eastAsia" w:ascii="宋体" w:hAnsi="宋体" w:eastAsia="宋体" w:cs="宋体"/>
                <w:sz w:val="21"/>
                <w:szCs w:val="21"/>
              </w:rPr>
            </w:pPr>
            <w:r>
              <w:rPr>
                <w:rFonts w:hint="eastAsia" w:ascii="宋体" w:hAnsi="宋体" w:eastAsia="宋体" w:cs="宋体"/>
                <w:sz w:val="21"/>
                <w:szCs w:val="21"/>
              </w:rPr>
              <w:t>清洁，磨损量不超过制造单位要求</w:t>
            </w:r>
          </w:p>
        </w:tc>
      </w:tr>
      <w:tr w14:paraId="2970F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1" w:type="dxa"/>
            <w:noWrap w:val="0"/>
            <w:vAlign w:val="center"/>
          </w:tcPr>
          <w:p w14:paraId="2BCF4F70">
            <w:pPr>
              <w:jc w:val="center"/>
              <w:rPr>
                <w:rFonts w:hint="eastAsia" w:ascii="宋体" w:hAnsi="宋体" w:eastAsia="宋体" w:cs="宋体"/>
                <w:sz w:val="21"/>
                <w:szCs w:val="21"/>
              </w:rPr>
            </w:pPr>
            <w:r>
              <w:rPr>
                <w:rFonts w:hint="eastAsia" w:ascii="宋体" w:hAnsi="宋体" w:eastAsia="宋体" w:cs="宋体"/>
                <w:sz w:val="21"/>
                <w:szCs w:val="21"/>
              </w:rPr>
              <w:t>3</w:t>
            </w:r>
          </w:p>
        </w:tc>
        <w:tc>
          <w:tcPr>
            <w:tcW w:w="3249" w:type="dxa"/>
            <w:noWrap w:val="0"/>
            <w:vAlign w:val="center"/>
          </w:tcPr>
          <w:p w14:paraId="5C797736">
            <w:pPr>
              <w:rPr>
                <w:rFonts w:hint="eastAsia" w:ascii="宋体" w:hAnsi="宋体" w:eastAsia="宋体" w:cs="宋体"/>
                <w:sz w:val="21"/>
                <w:szCs w:val="21"/>
              </w:rPr>
            </w:pPr>
            <w:r>
              <w:rPr>
                <w:rFonts w:hint="eastAsia" w:ascii="宋体" w:hAnsi="宋体" w:eastAsia="宋体" w:cs="宋体"/>
                <w:sz w:val="21"/>
                <w:szCs w:val="21"/>
              </w:rPr>
              <w:t>位置脉冲发生器</w:t>
            </w:r>
          </w:p>
        </w:tc>
        <w:tc>
          <w:tcPr>
            <w:tcW w:w="5220" w:type="dxa"/>
            <w:noWrap w:val="0"/>
            <w:vAlign w:val="center"/>
          </w:tcPr>
          <w:p w14:paraId="6ECD7223">
            <w:pPr>
              <w:rPr>
                <w:rFonts w:hint="eastAsia" w:ascii="宋体" w:hAnsi="宋体" w:eastAsia="宋体" w:cs="宋体"/>
                <w:sz w:val="21"/>
                <w:szCs w:val="21"/>
              </w:rPr>
            </w:pPr>
            <w:r>
              <w:rPr>
                <w:rFonts w:hint="eastAsia" w:ascii="宋体" w:hAnsi="宋体" w:eastAsia="宋体" w:cs="宋体"/>
                <w:sz w:val="21"/>
                <w:szCs w:val="21"/>
              </w:rPr>
              <w:t>工作正常</w:t>
            </w:r>
          </w:p>
        </w:tc>
      </w:tr>
      <w:tr w14:paraId="5A30B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1" w:type="dxa"/>
            <w:noWrap w:val="0"/>
            <w:vAlign w:val="center"/>
          </w:tcPr>
          <w:p w14:paraId="40A5DAD4">
            <w:pPr>
              <w:jc w:val="center"/>
              <w:rPr>
                <w:rFonts w:hint="eastAsia" w:ascii="宋体" w:hAnsi="宋体" w:eastAsia="宋体" w:cs="宋体"/>
                <w:sz w:val="21"/>
                <w:szCs w:val="21"/>
              </w:rPr>
            </w:pPr>
            <w:r>
              <w:rPr>
                <w:rFonts w:hint="eastAsia" w:ascii="宋体" w:hAnsi="宋体" w:eastAsia="宋体" w:cs="宋体"/>
                <w:sz w:val="21"/>
                <w:szCs w:val="21"/>
              </w:rPr>
              <w:t>4</w:t>
            </w:r>
          </w:p>
        </w:tc>
        <w:tc>
          <w:tcPr>
            <w:tcW w:w="3249" w:type="dxa"/>
            <w:noWrap w:val="0"/>
            <w:vAlign w:val="center"/>
          </w:tcPr>
          <w:p w14:paraId="194A73DB">
            <w:pPr>
              <w:rPr>
                <w:rFonts w:hint="eastAsia" w:ascii="宋体" w:hAnsi="宋体" w:eastAsia="宋体" w:cs="宋体"/>
                <w:sz w:val="21"/>
                <w:szCs w:val="21"/>
              </w:rPr>
            </w:pPr>
            <w:r>
              <w:rPr>
                <w:rFonts w:hint="eastAsia" w:ascii="宋体" w:hAnsi="宋体" w:eastAsia="宋体" w:cs="宋体"/>
                <w:sz w:val="21"/>
                <w:szCs w:val="21"/>
              </w:rPr>
              <w:t>选层器动静触点</w:t>
            </w:r>
          </w:p>
        </w:tc>
        <w:tc>
          <w:tcPr>
            <w:tcW w:w="5220" w:type="dxa"/>
            <w:noWrap w:val="0"/>
            <w:vAlign w:val="center"/>
          </w:tcPr>
          <w:p w14:paraId="3D1F208A">
            <w:pPr>
              <w:rPr>
                <w:rFonts w:hint="eastAsia" w:ascii="宋体" w:hAnsi="宋体" w:eastAsia="宋体" w:cs="宋体"/>
                <w:sz w:val="21"/>
                <w:szCs w:val="21"/>
              </w:rPr>
            </w:pPr>
            <w:r>
              <w:rPr>
                <w:rFonts w:hint="eastAsia" w:ascii="宋体" w:hAnsi="宋体" w:eastAsia="宋体" w:cs="宋体"/>
                <w:sz w:val="21"/>
                <w:szCs w:val="21"/>
              </w:rPr>
              <w:t>清洁，无烧蚀</w:t>
            </w:r>
          </w:p>
        </w:tc>
      </w:tr>
      <w:tr w14:paraId="6E939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1" w:type="dxa"/>
            <w:noWrap w:val="0"/>
            <w:vAlign w:val="center"/>
          </w:tcPr>
          <w:p w14:paraId="695B7459">
            <w:pPr>
              <w:jc w:val="center"/>
              <w:rPr>
                <w:rFonts w:hint="eastAsia" w:ascii="宋体" w:hAnsi="宋体" w:eastAsia="宋体" w:cs="宋体"/>
                <w:sz w:val="21"/>
                <w:szCs w:val="21"/>
              </w:rPr>
            </w:pPr>
            <w:r>
              <w:rPr>
                <w:rFonts w:hint="eastAsia" w:ascii="宋体" w:hAnsi="宋体" w:eastAsia="宋体" w:cs="宋体"/>
                <w:sz w:val="21"/>
                <w:szCs w:val="21"/>
              </w:rPr>
              <w:t>5</w:t>
            </w:r>
          </w:p>
        </w:tc>
        <w:tc>
          <w:tcPr>
            <w:tcW w:w="3249" w:type="dxa"/>
            <w:noWrap w:val="0"/>
            <w:vAlign w:val="center"/>
          </w:tcPr>
          <w:p w14:paraId="101EC2A2">
            <w:pPr>
              <w:rPr>
                <w:rFonts w:hint="eastAsia" w:ascii="宋体" w:hAnsi="宋体" w:eastAsia="宋体" w:cs="宋体"/>
                <w:sz w:val="21"/>
                <w:szCs w:val="21"/>
              </w:rPr>
            </w:pPr>
            <w:r>
              <w:rPr>
                <w:rFonts w:hint="eastAsia" w:ascii="宋体" w:hAnsi="宋体" w:eastAsia="宋体" w:cs="宋体"/>
                <w:sz w:val="21"/>
                <w:szCs w:val="21"/>
              </w:rPr>
              <w:t>曳引轮槽、曳引钢丝绳</w:t>
            </w:r>
          </w:p>
        </w:tc>
        <w:tc>
          <w:tcPr>
            <w:tcW w:w="5220" w:type="dxa"/>
            <w:noWrap w:val="0"/>
            <w:vAlign w:val="center"/>
          </w:tcPr>
          <w:p w14:paraId="52ED8C07">
            <w:pPr>
              <w:rPr>
                <w:rFonts w:hint="eastAsia" w:ascii="宋体" w:hAnsi="宋体" w:eastAsia="宋体" w:cs="宋体"/>
                <w:sz w:val="21"/>
                <w:szCs w:val="21"/>
              </w:rPr>
            </w:pPr>
            <w:r>
              <w:rPr>
                <w:rFonts w:hint="eastAsia" w:ascii="宋体" w:hAnsi="宋体" w:eastAsia="宋体" w:cs="宋体"/>
                <w:sz w:val="21"/>
                <w:szCs w:val="21"/>
              </w:rPr>
              <w:t>清洁，无严重油腻，张力均匀</w:t>
            </w:r>
          </w:p>
        </w:tc>
      </w:tr>
      <w:tr w14:paraId="52743A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1" w:type="dxa"/>
            <w:noWrap w:val="0"/>
            <w:vAlign w:val="center"/>
          </w:tcPr>
          <w:p w14:paraId="07BC73C9">
            <w:pPr>
              <w:jc w:val="center"/>
              <w:rPr>
                <w:rFonts w:hint="eastAsia" w:ascii="宋体" w:hAnsi="宋体" w:eastAsia="宋体" w:cs="宋体"/>
                <w:sz w:val="21"/>
                <w:szCs w:val="21"/>
              </w:rPr>
            </w:pPr>
            <w:r>
              <w:rPr>
                <w:rFonts w:hint="eastAsia" w:ascii="宋体" w:hAnsi="宋体" w:eastAsia="宋体" w:cs="宋体"/>
                <w:sz w:val="21"/>
                <w:szCs w:val="21"/>
              </w:rPr>
              <w:t>6</w:t>
            </w:r>
          </w:p>
        </w:tc>
        <w:tc>
          <w:tcPr>
            <w:tcW w:w="3249" w:type="dxa"/>
            <w:noWrap w:val="0"/>
            <w:vAlign w:val="center"/>
          </w:tcPr>
          <w:p w14:paraId="18450966">
            <w:pPr>
              <w:rPr>
                <w:rFonts w:hint="eastAsia" w:ascii="宋体" w:hAnsi="宋体" w:eastAsia="宋体" w:cs="宋体"/>
                <w:sz w:val="21"/>
                <w:szCs w:val="21"/>
              </w:rPr>
            </w:pPr>
            <w:r>
              <w:rPr>
                <w:rFonts w:hint="eastAsia" w:ascii="宋体" w:hAnsi="宋体" w:eastAsia="宋体" w:cs="宋体"/>
                <w:sz w:val="21"/>
                <w:szCs w:val="21"/>
              </w:rPr>
              <w:t>限速器轮槽、限速器钢丝绳</w:t>
            </w:r>
          </w:p>
        </w:tc>
        <w:tc>
          <w:tcPr>
            <w:tcW w:w="5220" w:type="dxa"/>
            <w:noWrap w:val="0"/>
            <w:vAlign w:val="center"/>
          </w:tcPr>
          <w:p w14:paraId="5E7CEB43">
            <w:pPr>
              <w:rPr>
                <w:rFonts w:hint="eastAsia" w:ascii="宋体" w:hAnsi="宋体" w:eastAsia="宋体" w:cs="宋体"/>
                <w:sz w:val="21"/>
                <w:szCs w:val="21"/>
              </w:rPr>
            </w:pPr>
            <w:r>
              <w:rPr>
                <w:rFonts w:hint="eastAsia" w:ascii="宋体" w:hAnsi="宋体" w:eastAsia="宋体" w:cs="宋体"/>
                <w:sz w:val="21"/>
                <w:szCs w:val="21"/>
              </w:rPr>
              <w:t>清洁，无严重油腻</w:t>
            </w:r>
          </w:p>
        </w:tc>
      </w:tr>
      <w:tr w14:paraId="44EE3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1" w:type="dxa"/>
            <w:noWrap w:val="0"/>
            <w:vAlign w:val="center"/>
          </w:tcPr>
          <w:p w14:paraId="64DC0EF6">
            <w:pPr>
              <w:jc w:val="center"/>
              <w:rPr>
                <w:rFonts w:hint="eastAsia" w:ascii="宋体" w:hAnsi="宋体" w:eastAsia="宋体" w:cs="宋体"/>
                <w:sz w:val="21"/>
                <w:szCs w:val="21"/>
              </w:rPr>
            </w:pPr>
            <w:r>
              <w:rPr>
                <w:rFonts w:hint="eastAsia" w:ascii="宋体" w:hAnsi="宋体" w:eastAsia="宋体" w:cs="宋体"/>
                <w:sz w:val="21"/>
                <w:szCs w:val="21"/>
              </w:rPr>
              <w:t>7</w:t>
            </w:r>
          </w:p>
        </w:tc>
        <w:tc>
          <w:tcPr>
            <w:tcW w:w="3249" w:type="dxa"/>
            <w:noWrap w:val="0"/>
            <w:vAlign w:val="center"/>
          </w:tcPr>
          <w:p w14:paraId="5964155A">
            <w:pPr>
              <w:rPr>
                <w:rFonts w:hint="eastAsia" w:ascii="宋体" w:hAnsi="宋体" w:eastAsia="宋体" w:cs="宋体"/>
                <w:sz w:val="21"/>
                <w:szCs w:val="21"/>
              </w:rPr>
            </w:pPr>
            <w:r>
              <w:rPr>
                <w:rFonts w:hint="eastAsia" w:ascii="宋体" w:hAnsi="宋体" w:eastAsia="宋体" w:cs="宋体"/>
                <w:sz w:val="21"/>
                <w:szCs w:val="21"/>
              </w:rPr>
              <w:t>靴衬、滚轮</w:t>
            </w:r>
          </w:p>
        </w:tc>
        <w:tc>
          <w:tcPr>
            <w:tcW w:w="5220" w:type="dxa"/>
            <w:noWrap w:val="0"/>
            <w:vAlign w:val="center"/>
          </w:tcPr>
          <w:p w14:paraId="395155BE">
            <w:pPr>
              <w:rPr>
                <w:rFonts w:hint="eastAsia" w:ascii="宋体" w:hAnsi="宋体" w:eastAsia="宋体" w:cs="宋体"/>
                <w:sz w:val="21"/>
                <w:szCs w:val="21"/>
              </w:rPr>
            </w:pPr>
            <w:r>
              <w:rPr>
                <w:rFonts w:hint="eastAsia" w:ascii="宋体" w:hAnsi="宋体" w:eastAsia="宋体" w:cs="宋体"/>
                <w:sz w:val="21"/>
                <w:szCs w:val="21"/>
              </w:rPr>
              <w:t>清洁，磨损量不超过制造单位要求</w:t>
            </w:r>
          </w:p>
        </w:tc>
      </w:tr>
      <w:tr w14:paraId="37C17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1" w:type="dxa"/>
            <w:noWrap w:val="0"/>
            <w:vAlign w:val="center"/>
          </w:tcPr>
          <w:p w14:paraId="1B3BD311">
            <w:pPr>
              <w:jc w:val="center"/>
              <w:rPr>
                <w:rFonts w:hint="eastAsia" w:ascii="宋体" w:hAnsi="宋体" w:eastAsia="宋体" w:cs="宋体"/>
                <w:sz w:val="21"/>
                <w:szCs w:val="21"/>
              </w:rPr>
            </w:pPr>
            <w:r>
              <w:rPr>
                <w:rFonts w:hint="eastAsia" w:ascii="宋体" w:hAnsi="宋体" w:eastAsia="宋体" w:cs="宋体"/>
                <w:sz w:val="21"/>
                <w:szCs w:val="21"/>
              </w:rPr>
              <w:t>8</w:t>
            </w:r>
          </w:p>
        </w:tc>
        <w:tc>
          <w:tcPr>
            <w:tcW w:w="3249" w:type="dxa"/>
            <w:noWrap w:val="0"/>
            <w:vAlign w:val="center"/>
          </w:tcPr>
          <w:p w14:paraId="5D842922">
            <w:pPr>
              <w:rPr>
                <w:rFonts w:hint="eastAsia" w:ascii="宋体" w:hAnsi="宋体" w:eastAsia="宋体" w:cs="宋体"/>
                <w:sz w:val="21"/>
                <w:szCs w:val="21"/>
              </w:rPr>
            </w:pPr>
            <w:r>
              <w:rPr>
                <w:rFonts w:hint="eastAsia" w:ascii="宋体" w:hAnsi="宋体" w:eastAsia="宋体" w:cs="宋体"/>
                <w:sz w:val="21"/>
                <w:szCs w:val="21"/>
              </w:rPr>
              <w:t>验证轿门关闭的电气安全装置</w:t>
            </w:r>
          </w:p>
        </w:tc>
        <w:tc>
          <w:tcPr>
            <w:tcW w:w="5220" w:type="dxa"/>
            <w:noWrap w:val="0"/>
            <w:vAlign w:val="center"/>
          </w:tcPr>
          <w:p w14:paraId="5D1D0011">
            <w:pPr>
              <w:rPr>
                <w:rFonts w:hint="eastAsia" w:ascii="宋体" w:hAnsi="宋体" w:eastAsia="宋体" w:cs="宋体"/>
                <w:sz w:val="21"/>
                <w:szCs w:val="21"/>
              </w:rPr>
            </w:pPr>
            <w:r>
              <w:rPr>
                <w:rFonts w:hint="eastAsia" w:ascii="宋体" w:hAnsi="宋体" w:eastAsia="宋体" w:cs="宋体"/>
                <w:sz w:val="21"/>
                <w:szCs w:val="21"/>
              </w:rPr>
              <w:t>工作正常</w:t>
            </w:r>
          </w:p>
        </w:tc>
      </w:tr>
      <w:tr w14:paraId="285216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1" w:type="dxa"/>
            <w:noWrap w:val="0"/>
            <w:vAlign w:val="center"/>
          </w:tcPr>
          <w:p w14:paraId="17647B5E">
            <w:pPr>
              <w:jc w:val="center"/>
              <w:rPr>
                <w:rFonts w:hint="eastAsia" w:ascii="宋体" w:hAnsi="宋体" w:eastAsia="宋体" w:cs="宋体"/>
                <w:sz w:val="21"/>
                <w:szCs w:val="21"/>
              </w:rPr>
            </w:pPr>
            <w:r>
              <w:rPr>
                <w:rFonts w:hint="eastAsia" w:ascii="宋体" w:hAnsi="宋体" w:eastAsia="宋体" w:cs="宋体"/>
                <w:sz w:val="21"/>
                <w:szCs w:val="21"/>
              </w:rPr>
              <w:t>9</w:t>
            </w:r>
          </w:p>
        </w:tc>
        <w:tc>
          <w:tcPr>
            <w:tcW w:w="3249" w:type="dxa"/>
            <w:noWrap w:val="0"/>
            <w:vAlign w:val="center"/>
          </w:tcPr>
          <w:p w14:paraId="42F137EA">
            <w:pPr>
              <w:rPr>
                <w:rFonts w:hint="eastAsia" w:ascii="宋体" w:hAnsi="宋体" w:eastAsia="宋体" w:cs="宋体"/>
                <w:sz w:val="21"/>
                <w:szCs w:val="21"/>
              </w:rPr>
            </w:pPr>
            <w:r>
              <w:rPr>
                <w:rFonts w:hint="eastAsia" w:ascii="宋体" w:hAnsi="宋体" w:eastAsia="宋体" w:cs="宋体"/>
                <w:sz w:val="21"/>
                <w:szCs w:val="21"/>
              </w:rPr>
              <w:t>层门、轿门系统中传动钢丝绳、链条、胶带</w:t>
            </w:r>
          </w:p>
        </w:tc>
        <w:tc>
          <w:tcPr>
            <w:tcW w:w="5220" w:type="dxa"/>
            <w:noWrap w:val="0"/>
            <w:vAlign w:val="center"/>
          </w:tcPr>
          <w:p w14:paraId="02BD99E3">
            <w:pPr>
              <w:rPr>
                <w:rFonts w:hint="eastAsia" w:ascii="宋体" w:hAnsi="宋体" w:eastAsia="宋体" w:cs="宋体"/>
                <w:sz w:val="21"/>
                <w:szCs w:val="21"/>
              </w:rPr>
            </w:pPr>
            <w:r>
              <w:rPr>
                <w:rFonts w:hint="eastAsia" w:ascii="宋体" w:hAnsi="宋体" w:eastAsia="宋体" w:cs="宋体"/>
                <w:sz w:val="21"/>
                <w:szCs w:val="21"/>
              </w:rPr>
              <w:t>按照制造单位要求进行清洁、调整</w:t>
            </w:r>
          </w:p>
        </w:tc>
      </w:tr>
      <w:tr w14:paraId="5CCA3A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1" w:type="dxa"/>
            <w:noWrap w:val="0"/>
            <w:vAlign w:val="center"/>
          </w:tcPr>
          <w:p w14:paraId="690B2756">
            <w:pPr>
              <w:jc w:val="center"/>
              <w:rPr>
                <w:rFonts w:hint="eastAsia" w:ascii="宋体" w:hAnsi="宋体" w:eastAsia="宋体" w:cs="宋体"/>
                <w:sz w:val="21"/>
                <w:szCs w:val="21"/>
              </w:rPr>
            </w:pPr>
            <w:r>
              <w:rPr>
                <w:rFonts w:hint="eastAsia" w:ascii="宋体" w:hAnsi="宋体" w:eastAsia="宋体" w:cs="宋体"/>
                <w:sz w:val="21"/>
                <w:szCs w:val="21"/>
              </w:rPr>
              <w:t>10</w:t>
            </w:r>
          </w:p>
        </w:tc>
        <w:tc>
          <w:tcPr>
            <w:tcW w:w="3249" w:type="dxa"/>
            <w:noWrap w:val="0"/>
            <w:vAlign w:val="center"/>
          </w:tcPr>
          <w:p w14:paraId="45D15040">
            <w:pPr>
              <w:rPr>
                <w:rFonts w:hint="eastAsia" w:ascii="宋体" w:hAnsi="宋体" w:eastAsia="宋体" w:cs="宋体"/>
                <w:sz w:val="21"/>
                <w:szCs w:val="21"/>
              </w:rPr>
            </w:pPr>
            <w:r>
              <w:rPr>
                <w:rFonts w:hint="eastAsia" w:ascii="宋体" w:hAnsi="宋体" w:eastAsia="宋体" w:cs="宋体"/>
                <w:sz w:val="21"/>
                <w:szCs w:val="21"/>
              </w:rPr>
              <w:t>层门门导靴</w:t>
            </w:r>
          </w:p>
        </w:tc>
        <w:tc>
          <w:tcPr>
            <w:tcW w:w="5220" w:type="dxa"/>
            <w:noWrap w:val="0"/>
            <w:vAlign w:val="center"/>
          </w:tcPr>
          <w:p w14:paraId="0907DA1F">
            <w:pPr>
              <w:rPr>
                <w:rFonts w:hint="eastAsia" w:ascii="宋体" w:hAnsi="宋体" w:eastAsia="宋体" w:cs="宋体"/>
                <w:sz w:val="21"/>
                <w:szCs w:val="21"/>
              </w:rPr>
            </w:pPr>
            <w:r>
              <w:rPr>
                <w:rFonts w:hint="eastAsia" w:ascii="宋体" w:hAnsi="宋体" w:eastAsia="宋体" w:cs="宋体"/>
                <w:sz w:val="21"/>
                <w:szCs w:val="21"/>
              </w:rPr>
              <w:t>磨损量不超过制造单位要求</w:t>
            </w:r>
          </w:p>
        </w:tc>
      </w:tr>
      <w:tr w14:paraId="77EE92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1" w:type="dxa"/>
            <w:noWrap w:val="0"/>
            <w:vAlign w:val="center"/>
          </w:tcPr>
          <w:p w14:paraId="10675B34">
            <w:pPr>
              <w:jc w:val="center"/>
              <w:rPr>
                <w:rFonts w:hint="eastAsia" w:ascii="宋体" w:hAnsi="宋体" w:eastAsia="宋体" w:cs="宋体"/>
                <w:sz w:val="21"/>
                <w:szCs w:val="21"/>
              </w:rPr>
            </w:pPr>
            <w:r>
              <w:rPr>
                <w:rFonts w:hint="eastAsia" w:ascii="宋体" w:hAnsi="宋体" w:eastAsia="宋体" w:cs="宋体"/>
                <w:sz w:val="21"/>
                <w:szCs w:val="21"/>
              </w:rPr>
              <w:t>11</w:t>
            </w:r>
          </w:p>
        </w:tc>
        <w:tc>
          <w:tcPr>
            <w:tcW w:w="3249" w:type="dxa"/>
            <w:noWrap w:val="0"/>
            <w:vAlign w:val="center"/>
          </w:tcPr>
          <w:p w14:paraId="61077A46">
            <w:pPr>
              <w:rPr>
                <w:rFonts w:hint="eastAsia" w:ascii="宋体" w:hAnsi="宋体" w:eastAsia="宋体" w:cs="宋体"/>
                <w:sz w:val="21"/>
                <w:szCs w:val="21"/>
              </w:rPr>
            </w:pPr>
            <w:r>
              <w:rPr>
                <w:rFonts w:hint="eastAsia" w:ascii="宋体" w:hAnsi="宋体" w:eastAsia="宋体" w:cs="宋体"/>
                <w:sz w:val="21"/>
                <w:szCs w:val="21"/>
              </w:rPr>
              <w:t>消防开关</w:t>
            </w:r>
          </w:p>
        </w:tc>
        <w:tc>
          <w:tcPr>
            <w:tcW w:w="5220" w:type="dxa"/>
            <w:noWrap w:val="0"/>
            <w:vAlign w:val="center"/>
          </w:tcPr>
          <w:p w14:paraId="17A76579">
            <w:pPr>
              <w:rPr>
                <w:rFonts w:hint="eastAsia" w:ascii="宋体" w:hAnsi="宋体" w:eastAsia="宋体" w:cs="宋体"/>
                <w:sz w:val="21"/>
                <w:szCs w:val="21"/>
              </w:rPr>
            </w:pPr>
            <w:r>
              <w:rPr>
                <w:rFonts w:hint="eastAsia" w:ascii="宋体" w:hAnsi="宋体" w:eastAsia="宋体" w:cs="宋体"/>
                <w:sz w:val="21"/>
                <w:szCs w:val="21"/>
              </w:rPr>
              <w:t>工作正常，功能有效</w:t>
            </w:r>
          </w:p>
        </w:tc>
      </w:tr>
      <w:tr w14:paraId="5F57F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1" w:type="dxa"/>
            <w:noWrap w:val="0"/>
            <w:vAlign w:val="center"/>
          </w:tcPr>
          <w:p w14:paraId="04D636B3">
            <w:pPr>
              <w:jc w:val="center"/>
              <w:rPr>
                <w:rFonts w:hint="eastAsia" w:ascii="宋体" w:hAnsi="宋体" w:eastAsia="宋体" w:cs="宋体"/>
                <w:sz w:val="21"/>
                <w:szCs w:val="21"/>
              </w:rPr>
            </w:pPr>
            <w:r>
              <w:rPr>
                <w:rFonts w:hint="eastAsia" w:ascii="宋体" w:hAnsi="宋体" w:eastAsia="宋体" w:cs="宋体"/>
                <w:sz w:val="21"/>
                <w:szCs w:val="21"/>
              </w:rPr>
              <w:t>12</w:t>
            </w:r>
          </w:p>
        </w:tc>
        <w:tc>
          <w:tcPr>
            <w:tcW w:w="3249" w:type="dxa"/>
            <w:noWrap w:val="0"/>
            <w:vAlign w:val="center"/>
          </w:tcPr>
          <w:p w14:paraId="46746FBA">
            <w:pPr>
              <w:rPr>
                <w:rFonts w:hint="eastAsia" w:ascii="宋体" w:hAnsi="宋体" w:eastAsia="宋体" w:cs="宋体"/>
                <w:sz w:val="21"/>
                <w:szCs w:val="21"/>
              </w:rPr>
            </w:pPr>
            <w:r>
              <w:rPr>
                <w:rFonts w:hint="eastAsia" w:ascii="宋体" w:hAnsi="宋体" w:eastAsia="宋体" w:cs="宋体"/>
                <w:sz w:val="21"/>
                <w:szCs w:val="21"/>
              </w:rPr>
              <w:t>耗能缓冲器</w:t>
            </w:r>
          </w:p>
        </w:tc>
        <w:tc>
          <w:tcPr>
            <w:tcW w:w="5220" w:type="dxa"/>
            <w:noWrap w:val="0"/>
            <w:vAlign w:val="center"/>
          </w:tcPr>
          <w:p w14:paraId="7F70BA86">
            <w:pPr>
              <w:rPr>
                <w:rFonts w:hint="eastAsia" w:ascii="宋体" w:hAnsi="宋体" w:eastAsia="宋体" w:cs="宋体"/>
                <w:sz w:val="21"/>
                <w:szCs w:val="21"/>
              </w:rPr>
            </w:pPr>
            <w:r>
              <w:rPr>
                <w:rFonts w:hint="eastAsia" w:ascii="宋体" w:hAnsi="宋体" w:eastAsia="宋体" w:cs="宋体"/>
                <w:sz w:val="21"/>
                <w:szCs w:val="21"/>
              </w:rPr>
              <w:t>电气安全装置功能有效，油量适宜，柱塞无锈蚀</w:t>
            </w:r>
          </w:p>
        </w:tc>
      </w:tr>
      <w:tr w14:paraId="29CA8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1" w:type="dxa"/>
            <w:noWrap w:val="0"/>
            <w:vAlign w:val="center"/>
          </w:tcPr>
          <w:p w14:paraId="71884D65">
            <w:pPr>
              <w:jc w:val="center"/>
              <w:rPr>
                <w:rFonts w:hint="eastAsia" w:ascii="宋体" w:hAnsi="宋体" w:eastAsia="宋体" w:cs="宋体"/>
                <w:sz w:val="21"/>
                <w:szCs w:val="21"/>
              </w:rPr>
            </w:pPr>
            <w:r>
              <w:rPr>
                <w:rFonts w:hint="eastAsia" w:ascii="宋体" w:hAnsi="宋体" w:eastAsia="宋体" w:cs="宋体"/>
                <w:sz w:val="21"/>
                <w:szCs w:val="21"/>
              </w:rPr>
              <w:t>13</w:t>
            </w:r>
          </w:p>
        </w:tc>
        <w:tc>
          <w:tcPr>
            <w:tcW w:w="3249" w:type="dxa"/>
            <w:noWrap w:val="0"/>
            <w:vAlign w:val="center"/>
          </w:tcPr>
          <w:p w14:paraId="66B80444">
            <w:pPr>
              <w:rPr>
                <w:rFonts w:hint="eastAsia" w:ascii="宋体" w:hAnsi="宋体" w:eastAsia="宋体" w:cs="宋体"/>
                <w:sz w:val="21"/>
                <w:szCs w:val="21"/>
              </w:rPr>
            </w:pPr>
            <w:r>
              <w:rPr>
                <w:rFonts w:hint="eastAsia" w:ascii="宋体" w:hAnsi="宋体" w:eastAsia="宋体" w:cs="宋体"/>
                <w:sz w:val="21"/>
                <w:szCs w:val="21"/>
              </w:rPr>
              <w:t>限速器张紧轮装置和电气安全装置</w:t>
            </w:r>
          </w:p>
        </w:tc>
        <w:tc>
          <w:tcPr>
            <w:tcW w:w="5220" w:type="dxa"/>
            <w:noWrap w:val="0"/>
            <w:vAlign w:val="center"/>
          </w:tcPr>
          <w:p w14:paraId="316B3473">
            <w:pPr>
              <w:rPr>
                <w:rFonts w:hint="eastAsia" w:ascii="宋体" w:hAnsi="宋体" w:eastAsia="宋体" w:cs="宋体"/>
                <w:sz w:val="21"/>
                <w:szCs w:val="21"/>
              </w:rPr>
            </w:pPr>
            <w:r>
              <w:rPr>
                <w:rFonts w:hint="eastAsia" w:ascii="宋体" w:hAnsi="宋体" w:eastAsia="宋体" w:cs="宋体"/>
                <w:sz w:val="21"/>
                <w:szCs w:val="21"/>
              </w:rPr>
              <w:t>工作正常</w:t>
            </w:r>
          </w:p>
        </w:tc>
      </w:tr>
    </w:tbl>
    <w:p w14:paraId="11E43D1A">
      <w:pPr>
        <w:ind w:firstLine="420" w:firstLineChars="200"/>
        <w:rPr>
          <w:rFonts w:hint="eastAsia" w:ascii="宋体" w:hAnsi="宋体" w:eastAsia="宋体" w:cs="宋体"/>
          <w:sz w:val="21"/>
          <w:szCs w:val="21"/>
        </w:rPr>
      </w:pPr>
      <w:r>
        <w:rPr>
          <w:rFonts w:hint="eastAsia" w:ascii="宋体" w:hAnsi="宋体" w:eastAsia="宋体" w:cs="宋体"/>
          <w:sz w:val="21"/>
          <w:szCs w:val="21"/>
        </w:rPr>
        <w:t>表A-3  半年维保项目（内容）和要求 &lt;含半月及季度维保项目&gt;</w:t>
      </w:r>
    </w:p>
    <w:tbl>
      <w:tblPr>
        <w:tblStyle w:val="11"/>
        <w:tblW w:w="9355" w:type="dxa"/>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6"/>
        <w:gridCol w:w="3219"/>
        <w:gridCol w:w="5220"/>
      </w:tblGrid>
      <w:tr w14:paraId="08E264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6" w:type="dxa"/>
            <w:noWrap w:val="0"/>
            <w:vAlign w:val="center"/>
          </w:tcPr>
          <w:p w14:paraId="6AA22D53">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219" w:type="dxa"/>
            <w:noWrap w:val="0"/>
            <w:vAlign w:val="center"/>
          </w:tcPr>
          <w:p w14:paraId="56BBD49C">
            <w:pPr>
              <w:jc w:val="center"/>
              <w:rPr>
                <w:rFonts w:hint="eastAsia" w:ascii="宋体" w:hAnsi="宋体" w:eastAsia="宋体" w:cs="宋体"/>
                <w:b/>
                <w:bCs/>
                <w:sz w:val="21"/>
                <w:szCs w:val="21"/>
              </w:rPr>
            </w:pPr>
            <w:r>
              <w:rPr>
                <w:rFonts w:hint="eastAsia" w:ascii="宋体" w:hAnsi="宋体" w:eastAsia="宋体" w:cs="宋体"/>
                <w:b/>
                <w:bCs/>
                <w:sz w:val="21"/>
                <w:szCs w:val="21"/>
              </w:rPr>
              <w:t>维保项目（内容）</w:t>
            </w:r>
          </w:p>
        </w:tc>
        <w:tc>
          <w:tcPr>
            <w:tcW w:w="5220" w:type="dxa"/>
            <w:noWrap w:val="0"/>
            <w:vAlign w:val="center"/>
          </w:tcPr>
          <w:p w14:paraId="67C132F5">
            <w:pPr>
              <w:jc w:val="center"/>
              <w:rPr>
                <w:rFonts w:hint="eastAsia" w:ascii="宋体" w:hAnsi="宋体" w:eastAsia="宋体" w:cs="宋体"/>
                <w:b/>
                <w:bCs/>
                <w:sz w:val="21"/>
                <w:szCs w:val="21"/>
              </w:rPr>
            </w:pPr>
            <w:r>
              <w:rPr>
                <w:rFonts w:hint="eastAsia" w:ascii="宋体" w:hAnsi="宋体" w:eastAsia="宋体" w:cs="宋体"/>
                <w:b/>
                <w:bCs/>
                <w:sz w:val="21"/>
                <w:szCs w:val="21"/>
              </w:rPr>
              <w:t>维保基本要求</w:t>
            </w:r>
          </w:p>
        </w:tc>
      </w:tr>
      <w:tr w14:paraId="133E58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6" w:type="dxa"/>
            <w:noWrap w:val="0"/>
            <w:vAlign w:val="center"/>
          </w:tcPr>
          <w:p w14:paraId="52A5E265">
            <w:pPr>
              <w:jc w:val="center"/>
              <w:rPr>
                <w:rFonts w:hint="eastAsia" w:ascii="宋体" w:hAnsi="宋体" w:eastAsia="宋体" w:cs="宋体"/>
                <w:sz w:val="21"/>
                <w:szCs w:val="21"/>
              </w:rPr>
            </w:pPr>
            <w:r>
              <w:rPr>
                <w:rFonts w:hint="eastAsia" w:ascii="宋体" w:hAnsi="宋体" w:eastAsia="宋体" w:cs="宋体"/>
                <w:sz w:val="21"/>
                <w:szCs w:val="21"/>
              </w:rPr>
              <w:t>1</w:t>
            </w:r>
          </w:p>
        </w:tc>
        <w:tc>
          <w:tcPr>
            <w:tcW w:w="3219" w:type="dxa"/>
            <w:noWrap w:val="0"/>
            <w:vAlign w:val="center"/>
          </w:tcPr>
          <w:p w14:paraId="6F79808C">
            <w:pPr>
              <w:rPr>
                <w:rFonts w:hint="eastAsia" w:ascii="宋体" w:hAnsi="宋体" w:eastAsia="宋体" w:cs="宋体"/>
                <w:sz w:val="21"/>
                <w:szCs w:val="21"/>
              </w:rPr>
            </w:pPr>
            <w:r>
              <w:rPr>
                <w:rFonts w:hint="eastAsia" w:ascii="宋体" w:hAnsi="宋体" w:eastAsia="宋体" w:cs="宋体"/>
                <w:sz w:val="21"/>
                <w:szCs w:val="21"/>
              </w:rPr>
              <w:t>电动机与减速机联轴器螺栓</w:t>
            </w:r>
          </w:p>
        </w:tc>
        <w:tc>
          <w:tcPr>
            <w:tcW w:w="5220" w:type="dxa"/>
            <w:noWrap w:val="0"/>
            <w:vAlign w:val="center"/>
          </w:tcPr>
          <w:p w14:paraId="6F576C7B">
            <w:pPr>
              <w:rPr>
                <w:rFonts w:hint="eastAsia" w:ascii="宋体" w:hAnsi="宋体" w:eastAsia="宋体" w:cs="宋体"/>
                <w:sz w:val="21"/>
                <w:szCs w:val="21"/>
              </w:rPr>
            </w:pPr>
            <w:r>
              <w:rPr>
                <w:rFonts w:hint="eastAsia" w:ascii="宋体" w:hAnsi="宋体" w:eastAsia="宋体" w:cs="宋体"/>
                <w:sz w:val="21"/>
                <w:szCs w:val="21"/>
              </w:rPr>
              <w:t>无松动</w:t>
            </w:r>
          </w:p>
        </w:tc>
      </w:tr>
      <w:tr w14:paraId="0665F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6" w:type="dxa"/>
            <w:noWrap w:val="0"/>
            <w:vAlign w:val="center"/>
          </w:tcPr>
          <w:p w14:paraId="7025B04B">
            <w:pPr>
              <w:jc w:val="center"/>
              <w:rPr>
                <w:rFonts w:hint="eastAsia" w:ascii="宋体" w:hAnsi="宋体" w:eastAsia="宋体" w:cs="宋体"/>
                <w:sz w:val="21"/>
                <w:szCs w:val="21"/>
              </w:rPr>
            </w:pPr>
            <w:r>
              <w:rPr>
                <w:rFonts w:hint="eastAsia" w:ascii="宋体" w:hAnsi="宋体" w:eastAsia="宋体" w:cs="宋体"/>
                <w:sz w:val="21"/>
                <w:szCs w:val="21"/>
              </w:rPr>
              <w:t>2</w:t>
            </w:r>
          </w:p>
        </w:tc>
        <w:tc>
          <w:tcPr>
            <w:tcW w:w="3219" w:type="dxa"/>
            <w:noWrap w:val="0"/>
            <w:vAlign w:val="center"/>
          </w:tcPr>
          <w:p w14:paraId="0F3363F6">
            <w:pPr>
              <w:rPr>
                <w:rFonts w:hint="eastAsia" w:ascii="宋体" w:hAnsi="宋体" w:eastAsia="宋体" w:cs="宋体"/>
                <w:sz w:val="21"/>
                <w:szCs w:val="21"/>
              </w:rPr>
            </w:pPr>
            <w:r>
              <w:rPr>
                <w:rFonts w:hint="eastAsia" w:ascii="宋体" w:hAnsi="宋体" w:eastAsia="宋体" w:cs="宋体"/>
                <w:sz w:val="21"/>
                <w:szCs w:val="21"/>
              </w:rPr>
              <w:t>曳引轮、导向轮轴承部</w:t>
            </w:r>
          </w:p>
        </w:tc>
        <w:tc>
          <w:tcPr>
            <w:tcW w:w="5220" w:type="dxa"/>
            <w:noWrap w:val="0"/>
            <w:vAlign w:val="center"/>
          </w:tcPr>
          <w:p w14:paraId="50983DAE">
            <w:pPr>
              <w:rPr>
                <w:rFonts w:hint="eastAsia" w:ascii="宋体" w:hAnsi="宋体" w:eastAsia="宋体" w:cs="宋体"/>
                <w:sz w:val="21"/>
                <w:szCs w:val="21"/>
              </w:rPr>
            </w:pPr>
            <w:r>
              <w:rPr>
                <w:rFonts w:hint="eastAsia" w:ascii="宋体" w:hAnsi="宋体" w:eastAsia="宋体" w:cs="宋体"/>
                <w:sz w:val="21"/>
                <w:szCs w:val="21"/>
              </w:rPr>
              <w:t>无异常声，无振动，润滑良好</w:t>
            </w:r>
          </w:p>
        </w:tc>
      </w:tr>
      <w:tr w14:paraId="33298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6" w:type="dxa"/>
            <w:noWrap w:val="0"/>
            <w:vAlign w:val="center"/>
          </w:tcPr>
          <w:p w14:paraId="4A7F4456">
            <w:pPr>
              <w:jc w:val="center"/>
              <w:rPr>
                <w:rFonts w:hint="eastAsia" w:ascii="宋体" w:hAnsi="宋体" w:eastAsia="宋体" w:cs="宋体"/>
                <w:sz w:val="21"/>
                <w:szCs w:val="21"/>
              </w:rPr>
            </w:pPr>
            <w:r>
              <w:rPr>
                <w:rFonts w:hint="eastAsia" w:ascii="宋体" w:hAnsi="宋体" w:eastAsia="宋体" w:cs="宋体"/>
                <w:sz w:val="21"/>
                <w:szCs w:val="21"/>
              </w:rPr>
              <w:t>3</w:t>
            </w:r>
          </w:p>
        </w:tc>
        <w:tc>
          <w:tcPr>
            <w:tcW w:w="3219" w:type="dxa"/>
            <w:noWrap w:val="0"/>
            <w:vAlign w:val="center"/>
          </w:tcPr>
          <w:p w14:paraId="1BBE9480">
            <w:pPr>
              <w:rPr>
                <w:rFonts w:hint="eastAsia" w:ascii="宋体" w:hAnsi="宋体" w:eastAsia="宋体" w:cs="宋体"/>
                <w:sz w:val="21"/>
                <w:szCs w:val="21"/>
              </w:rPr>
            </w:pPr>
            <w:r>
              <w:rPr>
                <w:rFonts w:hint="eastAsia" w:ascii="宋体" w:hAnsi="宋体" w:eastAsia="宋体" w:cs="宋体"/>
                <w:sz w:val="21"/>
                <w:szCs w:val="21"/>
              </w:rPr>
              <w:t>曳引轮槽</w:t>
            </w:r>
          </w:p>
        </w:tc>
        <w:tc>
          <w:tcPr>
            <w:tcW w:w="5220" w:type="dxa"/>
            <w:noWrap w:val="0"/>
            <w:vAlign w:val="center"/>
          </w:tcPr>
          <w:p w14:paraId="6DC616EB">
            <w:pPr>
              <w:rPr>
                <w:rFonts w:hint="eastAsia" w:ascii="宋体" w:hAnsi="宋体" w:eastAsia="宋体" w:cs="宋体"/>
                <w:sz w:val="21"/>
                <w:szCs w:val="21"/>
              </w:rPr>
            </w:pPr>
            <w:r>
              <w:rPr>
                <w:rFonts w:hint="eastAsia" w:ascii="宋体" w:hAnsi="宋体" w:eastAsia="宋体" w:cs="宋体"/>
                <w:sz w:val="21"/>
                <w:szCs w:val="21"/>
              </w:rPr>
              <w:t>磨损量不超过制造单位要求</w:t>
            </w:r>
          </w:p>
        </w:tc>
      </w:tr>
      <w:tr w14:paraId="0CBC6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6" w:type="dxa"/>
            <w:noWrap w:val="0"/>
            <w:vAlign w:val="center"/>
          </w:tcPr>
          <w:p w14:paraId="2ACD2D91">
            <w:pPr>
              <w:jc w:val="center"/>
              <w:rPr>
                <w:rFonts w:hint="eastAsia" w:ascii="宋体" w:hAnsi="宋体" w:eastAsia="宋体" w:cs="宋体"/>
                <w:sz w:val="21"/>
                <w:szCs w:val="21"/>
              </w:rPr>
            </w:pPr>
            <w:r>
              <w:rPr>
                <w:rFonts w:hint="eastAsia" w:ascii="宋体" w:hAnsi="宋体" w:eastAsia="宋体" w:cs="宋体"/>
                <w:sz w:val="21"/>
                <w:szCs w:val="21"/>
              </w:rPr>
              <w:t>4</w:t>
            </w:r>
          </w:p>
        </w:tc>
        <w:tc>
          <w:tcPr>
            <w:tcW w:w="3219" w:type="dxa"/>
            <w:noWrap w:val="0"/>
            <w:vAlign w:val="center"/>
          </w:tcPr>
          <w:p w14:paraId="266F6D9C">
            <w:pPr>
              <w:rPr>
                <w:rFonts w:hint="eastAsia" w:ascii="宋体" w:hAnsi="宋体" w:eastAsia="宋体" w:cs="宋体"/>
                <w:sz w:val="21"/>
                <w:szCs w:val="21"/>
              </w:rPr>
            </w:pPr>
            <w:r>
              <w:rPr>
                <w:rFonts w:hint="eastAsia" w:ascii="宋体" w:hAnsi="宋体" w:eastAsia="宋体" w:cs="宋体"/>
                <w:sz w:val="21"/>
                <w:szCs w:val="21"/>
              </w:rPr>
              <w:t>制动器上检测开关</w:t>
            </w:r>
          </w:p>
        </w:tc>
        <w:tc>
          <w:tcPr>
            <w:tcW w:w="5220" w:type="dxa"/>
            <w:noWrap w:val="0"/>
            <w:vAlign w:val="center"/>
          </w:tcPr>
          <w:p w14:paraId="1E71B527">
            <w:pPr>
              <w:rPr>
                <w:rFonts w:hint="eastAsia" w:ascii="宋体" w:hAnsi="宋体" w:eastAsia="宋体" w:cs="宋体"/>
                <w:sz w:val="21"/>
                <w:szCs w:val="21"/>
              </w:rPr>
            </w:pPr>
            <w:r>
              <w:rPr>
                <w:rFonts w:hint="eastAsia" w:ascii="宋体" w:hAnsi="宋体" w:eastAsia="宋体" w:cs="宋体"/>
                <w:sz w:val="21"/>
                <w:szCs w:val="21"/>
              </w:rPr>
              <w:t>工作正常，制动器动作可靠</w:t>
            </w:r>
          </w:p>
        </w:tc>
      </w:tr>
      <w:tr w14:paraId="41E7D8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6" w:type="dxa"/>
            <w:noWrap w:val="0"/>
            <w:vAlign w:val="center"/>
          </w:tcPr>
          <w:p w14:paraId="287F9AC5">
            <w:pPr>
              <w:jc w:val="center"/>
              <w:rPr>
                <w:rFonts w:hint="eastAsia" w:ascii="宋体" w:hAnsi="宋体" w:eastAsia="宋体" w:cs="宋体"/>
                <w:sz w:val="21"/>
                <w:szCs w:val="21"/>
              </w:rPr>
            </w:pPr>
            <w:r>
              <w:rPr>
                <w:rFonts w:hint="eastAsia" w:ascii="宋体" w:hAnsi="宋体" w:eastAsia="宋体" w:cs="宋体"/>
                <w:sz w:val="21"/>
                <w:szCs w:val="21"/>
              </w:rPr>
              <w:t>5</w:t>
            </w:r>
          </w:p>
        </w:tc>
        <w:tc>
          <w:tcPr>
            <w:tcW w:w="3219" w:type="dxa"/>
            <w:noWrap w:val="0"/>
            <w:vAlign w:val="center"/>
          </w:tcPr>
          <w:p w14:paraId="70F78224">
            <w:pPr>
              <w:rPr>
                <w:rFonts w:hint="eastAsia" w:ascii="宋体" w:hAnsi="宋体" w:eastAsia="宋体" w:cs="宋体"/>
                <w:sz w:val="21"/>
                <w:szCs w:val="21"/>
              </w:rPr>
            </w:pPr>
            <w:r>
              <w:rPr>
                <w:rFonts w:hint="eastAsia" w:ascii="宋体" w:hAnsi="宋体" w:eastAsia="宋体" w:cs="宋体"/>
                <w:sz w:val="21"/>
                <w:szCs w:val="21"/>
              </w:rPr>
              <w:t>控制柜内各接线端子</w:t>
            </w:r>
          </w:p>
        </w:tc>
        <w:tc>
          <w:tcPr>
            <w:tcW w:w="5220" w:type="dxa"/>
            <w:noWrap w:val="0"/>
            <w:vAlign w:val="center"/>
          </w:tcPr>
          <w:p w14:paraId="33F2095D">
            <w:pPr>
              <w:rPr>
                <w:rFonts w:hint="eastAsia" w:ascii="宋体" w:hAnsi="宋体" w:eastAsia="宋体" w:cs="宋体"/>
                <w:sz w:val="21"/>
                <w:szCs w:val="21"/>
              </w:rPr>
            </w:pPr>
            <w:r>
              <w:rPr>
                <w:rFonts w:hint="eastAsia" w:ascii="宋体" w:hAnsi="宋体" w:eastAsia="宋体" w:cs="宋体"/>
                <w:sz w:val="21"/>
                <w:szCs w:val="21"/>
              </w:rPr>
              <w:t>各接线紧固、整齐，线号齐全清晰</w:t>
            </w:r>
          </w:p>
        </w:tc>
      </w:tr>
      <w:tr w14:paraId="6B5F46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6" w:type="dxa"/>
            <w:noWrap w:val="0"/>
            <w:vAlign w:val="center"/>
          </w:tcPr>
          <w:p w14:paraId="5C53C714">
            <w:pPr>
              <w:jc w:val="center"/>
              <w:rPr>
                <w:rFonts w:hint="eastAsia" w:ascii="宋体" w:hAnsi="宋体" w:eastAsia="宋体" w:cs="宋体"/>
                <w:sz w:val="21"/>
                <w:szCs w:val="21"/>
              </w:rPr>
            </w:pPr>
            <w:r>
              <w:rPr>
                <w:rFonts w:hint="eastAsia" w:ascii="宋体" w:hAnsi="宋体" w:eastAsia="宋体" w:cs="宋体"/>
                <w:sz w:val="21"/>
                <w:szCs w:val="21"/>
              </w:rPr>
              <w:t>6</w:t>
            </w:r>
          </w:p>
        </w:tc>
        <w:tc>
          <w:tcPr>
            <w:tcW w:w="3219" w:type="dxa"/>
            <w:noWrap w:val="0"/>
            <w:vAlign w:val="center"/>
          </w:tcPr>
          <w:p w14:paraId="6009301C">
            <w:pPr>
              <w:rPr>
                <w:rFonts w:hint="eastAsia" w:ascii="宋体" w:hAnsi="宋体" w:eastAsia="宋体" w:cs="宋体"/>
                <w:sz w:val="21"/>
                <w:szCs w:val="21"/>
              </w:rPr>
            </w:pPr>
            <w:r>
              <w:rPr>
                <w:rFonts w:hint="eastAsia" w:ascii="宋体" w:hAnsi="宋体" w:eastAsia="宋体" w:cs="宋体"/>
                <w:sz w:val="21"/>
                <w:szCs w:val="21"/>
              </w:rPr>
              <w:t>控制柜各仪表</w:t>
            </w:r>
          </w:p>
        </w:tc>
        <w:tc>
          <w:tcPr>
            <w:tcW w:w="5220" w:type="dxa"/>
            <w:noWrap w:val="0"/>
            <w:vAlign w:val="center"/>
          </w:tcPr>
          <w:p w14:paraId="34169D26">
            <w:pPr>
              <w:rPr>
                <w:rFonts w:hint="eastAsia" w:ascii="宋体" w:hAnsi="宋体" w:eastAsia="宋体" w:cs="宋体"/>
                <w:sz w:val="21"/>
                <w:szCs w:val="21"/>
              </w:rPr>
            </w:pPr>
            <w:r>
              <w:rPr>
                <w:rFonts w:hint="eastAsia" w:ascii="宋体" w:hAnsi="宋体" w:eastAsia="宋体" w:cs="宋体"/>
                <w:sz w:val="21"/>
                <w:szCs w:val="21"/>
              </w:rPr>
              <w:t>显示正确</w:t>
            </w:r>
          </w:p>
        </w:tc>
      </w:tr>
      <w:tr w14:paraId="3A77C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6" w:type="dxa"/>
            <w:noWrap w:val="0"/>
            <w:vAlign w:val="center"/>
          </w:tcPr>
          <w:p w14:paraId="7A71CC64">
            <w:pPr>
              <w:jc w:val="center"/>
              <w:rPr>
                <w:rFonts w:hint="eastAsia" w:ascii="宋体" w:hAnsi="宋体" w:eastAsia="宋体" w:cs="宋体"/>
                <w:sz w:val="21"/>
                <w:szCs w:val="21"/>
              </w:rPr>
            </w:pPr>
            <w:r>
              <w:rPr>
                <w:rFonts w:hint="eastAsia" w:ascii="宋体" w:hAnsi="宋体" w:eastAsia="宋体" w:cs="宋体"/>
                <w:sz w:val="21"/>
                <w:szCs w:val="21"/>
              </w:rPr>
              <w:t>7</w:t>
            </w:r>
          </w:p>
        </w:tc>
        <w:tc>
          <w:tcPr>
            <w:tcW w:w="3219" w:type="dxa"/>
            <w:noWrap w:val="0"/>
            <w:vAlign w:val="center"/>
          </w:tcPr>
          <w:p w14:paraId="0A94BA9D">
            <w:pPr>
              <w:rPr>
                <w:rFonts w:hint="eastAsia" w:ascii="宋体" w:hAnsi="宋体" w:eastAsia="宋体" w:cs="宋体"/>
                <w:sz w:val="21"/>
                <w:szCs w:val="21"/>
              </w:rPr>
            </w:pPr>
            <w:r>
              <w:rPr>
                <w:rFonts w:hint="eastAsia" w:ascii="宋体" w:hAnsi="宋体" w:eastAsia="宋体" w:cs="宋体"/>
                <w:sz w:val="21"/>
                <w:szCs w:val="21"/>
              </w:rPr>
              <w:t>井道、对重、轿顶各反绳轮轴承部</w:t>
            </w:r>
          </w:p>
        </w:tc>
        <w:tc>
          <w:tcPr>
            <w:tcW w:w="5220" w:type="dxa"/>
            <w:noWrap w:val="0"/>
            <w:vAlign w:val="center"/>
          </w:tcPr>
          <w:p w14:paraId="0E999C4A">
            <w:pPr>
              <w:rPr>
                <w:rFonts w:hint="eastAsia" w:ascii="宋体" w:hAnsi="宋体" w:eastAsia="宋体" w:cs="宋体"/>
                <w:sz w:val="21"/>
                <w:szCs w:val="21"/>
              </w:rPr>
            </w:pPr>
            <w:r>
              <w:rPr>
                <w:rFonts w:hint="eastAsia" w:ascii="宋体" w:hAnsi="宋体" w:eastAsia="宋体" w:cs="宋体"/>
                <w:sz w:val="21"/>
                <w:szCs w:val="21"/>
              </w:rPr>
              <w:t>无异常声，无振动，润滑良好</w:t>
            </w:r>
          </w:p>
        </w:tc>
      </w:tr>
      <w:tr w14:paraId="7836B4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6" w:type="dxa"/>
            <w:noWrap w:val="0"/>
            <w:vAlign w:val="center"/>
          </w:tcPr>
          <w:p w14:paraId="00C63387">
            <w:pPr>
              <w:jc w:val="center"/>
              <w:rPr>
                <w:rFonts w:hint="eastAsia" w:ascii="宋体" w:hAnsi="宋体" w:eastAsia="宋体" w:cs="宋体"/>
                <w:sz w:val="21"/>
                <w:szCs w:val="21"/>
              </w:rPr>
            </w:pPr>
            <w:r>
              <w:rPr>
                <w:rFonts w:hint="eastAsia" w:ascii="宋体" w:hAnsi="宋体" w:eastAsia="宋体" w:cs="宋体"/>
                <w:sz w:val="21"/>
                <w:szCs w:val="21"/>
              </w:rPr>
              <w:t>8</w:t>
            </w:r>
          </w:p>
        </w:tc>
        <w:tc>
          <w:tcPr>
            <w:tcW w:w="3219" w:type="dxa"/>
            <w:noWrap w:val="0"/>
            <w:vAlign w:val="center"/>
          </w:tcPr>
          <w:p w14:paraId="7A6E18EE">
            <w:pPr>
              <w:rPr>
                <w:rFonts w:hint="eastAsia" w:ascii="宋体" w:hAnsi="宋体" w:eastAsia="宋体" w:cs="宋体"/>
                <w:sz w:val="21"/>
                <w:szCs w:val="21"/>
              </w:rPr>
            </w:pPr>
            <w:r>
              <w:rPr>
                <w:rFonts w:hint="eastAsia" w:ascii="宋体" w:hAnsi="宋体" w:eastAsia="宋体" w:cs="宋体"/>
                <w:sz w:val="21"/>
                <w:szCs w:val="21"/>
              </w:rPr>
              <w:t>曳引绳、补偿绳</w:t>
            </w:r>
          </w:p>
        </w:tc>
        <w:tc>
          <w:tcPr>
            <w:tcW w:w="5220" w:type="dxa"/>
            <w:noWrap w:val="0"/>
            <w:vAlign w:val="center"/>
          </w:tcPr>
          <w:p w14:paraId="302540C0">
            <w:pPr>
              <w:rPr>
                <w:rFonts w:hint="eastAsia" w:ascii="宋体" w:hAnsi="宋体" w:eastAsia="宋体" w:cs="宋体"/>
                <w:sz w:val="21"/>
                <w:szCs w:val="21"/>
              </w:rPr>
            </w:pPr>
            <w:r>
              <w:rPr>
                <w:rFonts w:hint="eastAsia" w:ascii="宋体" w:hAnsi="宋体" w:eastAsia="宋体" w:cs="宋体"/>
                <w:sz w:val="21"/>
                <w:szCs w:val="21"/>
              </w:rPr>
              <w:t>磨损量、断丝数不超过要求</w:t>
            </w:r>
          </w:p>
        </w:tc>
      </w:tr>
      <w:tr w14:paraId="068CEE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6" w:type="dxa"/>
            <w:noWrap w:val="0"/>
            <w:vAlign w:val="center"/>
          </w:tcPr>
          <w:p w14:paraId="7FE1D0B3">
            <w:pPr>
              <w:jc w:val="center"/>
              <w:rPr>
                <w:rFonts w:hint="eastAsia" w:ascii="宋体" w:hAnsi="宋体" w:eastAsia="宋体" w:cs="宋体"/>
                <w:sz w:val="21"/>
                <w:szCs w:val="21"/>
              </w:rPr>
            </w:pPr>
            <w:r>
              <w:rPr>
                <w:rFonts w:hint="eastAsia" w:ascii="宋体" w:hAnsi="宋体" w:eastAsia="宋体" w:cs="宋体"/>
                <w:sz w:val="21"/>
                <w:szCs w:val="21"/>
              </w:rPr>
              <w:t>9</w:t>
            </w:r>
          </w:p>
        </w:tc>
        <w:tc>
          <w:tcPr>
            <w:tcW w:w="3219" w:type="dxa"/>
            <w:noWrap w:val="0"/>
            <w:vAlign w:val="center"/>
          </w:tcPr>
          <w:p w14:paraId="3E276286">
            <w:pPr>
              <w:rPr>
                <w:rFonts w:hint="eastAsia" w:ascii="宋体" w:hAnsi="宋体" w:eastAsia="宋体" w:cs="宋体"/>
                <w:sz w:val="21"/>
                <w:szCs w:val="21"/>
              </w:rPr>
            </w:pPr>
            <w:r>
              <w:rPr>
                <w:rFonts w:hint="eastAsia" w:ascii="宋体" w:hAnsi="宋体" w:eastAsia="宋体" w:cs="宋体"/>
                <w:sz w:val="21"/>
                <w:szCs w:val="21"/>
              </w:rPr>
              <w:t>曳引绳绳头组合</w:t>
            </w:r>
          </w:p>
        </w:tc>
        <w:tc>
          <w:tcPr>
            <w:tcW w:w="5220" w:type="dxa"/>
            <w:noWrap w:val="0"/>
            <w:vAlign w:val="center"/>
          </w:tcPr>
          <w:p w14:paraId="5F9DB86D">
            <w:pPr>
              <w:rPr>
                <w:rFonts w:hint="eastAsia" w:ascii="宋体" w:hAnsi="宋体" w:eastAsia="宋体" w:cs="宋体"/>
                <w:sz w:val="21"/>
                <w:szCs w:val="21"/>
              </w:rPr>
            </w:pPr>
            <w:r>
              <w:rPr>
                <w:rFonts w:hint="eastAsia" w:ascii="宋体" w:hAnsi="宋体" w:eastAsia="宋体" w:cs="宋体"/>
                <w:sz w:val="21"/>
                <w:szCs w:val="21"/>
              </w:rPr>
              <w:t>螺母无松动</w:t>
            </w:r>
          </w:p>
        </w:tc>
      </w:tr>
      <w:tr w14:paraId="386965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6" w:type="dxa"/>
            <w:noWrap w:val="0"/>
            <w:vAlign w:val="center"/>
          </w:tcPr>
          <w:p w14:paraId="2340FDBE">
            <w:pPr>
              <w:jc w:val="center"/>
              <w:rPr>
                <w:rFonts w:hint="eastAsia" w:ascii="宋体" w:hAnsi="宋体" w:eastAsia="宋体" w:cs="宋体"/>
                <w:sz w:val="21"/>
                <w:szCs w:val="21"/>
              </w:rPr>
            </w:pPr>
            <w:r>
              <w:rPr>
                <w:rFonts w:hint="eastAsia" w:ascii="宋体" w:hAnsi="宋体" w:eastAsia="宋体" w:cs="宋体"/>
                <w:sz w:val="21"/>
                <w:szCs w:val="21"/>
              </w:rPr>
              <w:t>10</w:t>
            </w:r>
          </w:p>
        </w:tc>
        <w:tc>
          <w:tcPr>
            <w:tcW w:w="3219" w:type="dxa"/>
            <w:noWrap w:val="0"/>
            <w:vAlign w:val="center"/>
          </w:tcPr>
          <w:p w14:paraId="0790E1CC">
            <w:pPr>
              <w:rPr>
                <w:rFonts w:hint="eastAsia" w:ascii="宋体" w:hAnsi="宋体" w:eastAsia="宋体" w:cs="宋体"/>
                <w:sz w:val="21"/>
                <w:szCs w:val="21"/>
              </w:rPr>
            </w:pPr>
            <w:r>
              <w:rPr>
                <w:rFonts w:hint="eastAsia" w:ascii="宋体" w:hAnsi="宋体" w:eastAsia="宋体" w:cs="宋体"/>
                <w:sz w:val="21"/>
                <w:szCs w:val="21"/>
              </w:rPr>
              <w:t>限速器钢丝绳</w:t>
            </w:r>
          </w:p>
        </w:tc>
        <w:tc>
          <w:tcPr>
            <w:tcW w:w="5220" w:type="dxa"/>
            <w:noWrap w:val="0"/>
            <w:vAlign w:val="center"/>
          </w:tcPr>
          <w:p w14:paraId="00F101F2">
            <w:pPr>
              <w:rPr>
                <w:rFonts w:hint="eastAsia" w:ascii="宋体" w:hAnsi="宋体" w:eastAsia="宋体" w:cs="宋体"/>
                <w:sz w:val="21"/>
                <w:szCs w:val="21"/>
              </w:rPr>
            </w:pPr>
            <w:r>
              <w:rPr>
                <w:rFonts w:hint="eastAsia" w:ascii="宋体" w:hAnsi="宋体" w:eastAsia="宋体" w:cs="宋体"/>
                <w:sz w:val="21"/>
                <w:szCs w:val="21"/>
              </w:rPr>
              <w:t>磨损量、断丝数不超过制造单位要求</w:t>
            </w:r>
          </w:p>
        </w:tc>
      </w:tr>
      <w:tr w14:paraId="6F5C48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6" w:type="dxa"/>
            <w:noWrap w:val="0"/>
            <w:vAlign w:val="center"/>
          </w:tcPr>
          <w:p w14:paraId="600396F9">
            <w:pPr>
              <w:jc w:val="center"/>
              <w:rPr>
                <w:rFonts w:hint="eastAsia" w:ascii="宋体" w:hAnsi="宋体" w:eastAsia="宋体" w:cs="宋体"/>
                <w:sz w:val="21"/>
                <w:szCs w:val="21"/>
              </w:rPr>
            </w:pPr>
            <w:r>
              <w:rPr>
                <w:rFonts w:hint="eastAsia" w:ascii="宋体" w:hAnsi="宋体" w:eastAsia="宋体" w:cs="宋体"/>
                <w:sz w:val="21"/>
                <w:szCs w:val="21"/>
              </w:rPr>
              <w:t>11</w:t>
            </w:r>
          </w:p>
        </w:tc>
        <w:tc>
          <w:tcPr>
            <w:tcW w:w="3219" w:type="dxa"/>
            <w:noWrap w:val="0"/>
            <w:vAlign w:val="center"/>
          </w:tcPr>
          <w:p w14:paraId="7A293A83">
            <w:pPr>
              <w:rPr>
                <w:rFonts w:hint="eastAsia" w:ascii="宋体" w:hAnsi="宋体" w:eastAsia="宋体" w:cs="宋体"/>
                <w:sz w:val="21"/>
                <w:szCs w:val="21"/>
              </w:rPr>
            </w:pPr>
            <w:r>
              <w:rPr>
                <w:rFonts w:hint="eastAsia" w:ascii="宋体" w:hAnsi="宋体" w:eastAsia="宋体" w:cs="宋体"/>
                <w:sz w:val="21"/>
                <w:szCs w:val="21"/>
              </w:rPr>
              <w:t>层门、轿门门扇</w:t>
            </w:r>
          </w:p>
        </w:tc>
        <w:tc>
          <w:tcPr>
            <w:tcW w:w="5220" w:type="dxa"/>
            <w:noWrap w:val="0"/>
            <w:vAlign w:val="center"/>
          </w:tcPr>
          <w:p w14:paraId="29C22E29">
            <w:pPr>
              <w:rPr>
                <w:rFonts w:hint="eastAsia" w:ascii="宋体" w:hAnsi="宋体" w:eastAsia="宋体" w:cs="宋体"/>
                <w:sz w:val="21"/>
                <w:szCs w:val="21"/>
              </w:rPr>
            </w:pPr>
            <w:r>
              <w:rPr>
                <w:rFonts w:hint="eastAsia" w:ascii="宋体" w:hAnsi="宋体" w:eastAsia="宋体" w:cs="宋体"/>
                <w:sz w:val="21"/>
                <w:szCs w:val="21"/>
              </w:rPr>
              <w:t>门扇各相关间隙符合标准</w:t>
            </w:r>
          </w:p>
        </w:tc>
      </w:tr>
      <w:tr w14:paraId="07E4F7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6" w:type="dxa"/>
            <w:noWrap w:val="0"/>
            <w:vAlign w:val="center"/>
          </w:tcPr>
          <w:p w14:paraId="742BE05A">
            <w:pPr>
              <w:jc w:val="center"/>
              <w:rPr>
                <w:rFonts w:hint="eastAsia" w:ascii="宋体" w:hAnsi="宋体" w:eastAsia="宋体" w:cs="宋体"/>
                <w:sz w:val="21"/>
                <w:szCs w:val="21"/>
              </w:rPr>
            </w:pPr>
            <w:r>
              <w:rPr>
                <w:rFonts w:hint="eastAsia" w:ascii="宋体" w:hAnsi="宋体" w:eastAsia="宋体" w:cs="宋体"/>
                <w:sz w:val="21"/>
                <w:szCs w:val="21"/>
              </w:rPr>
              <w:t>12</w:t>
            </w:r>
          </w:p>
        </w:tc>
        <w:tc>
          <w:tcPr>
            <w:tcW w:w="3219" w:type="dxa"/>
            <w:noWrap w:val="0"/>
            <w:vAlign w:val="center"/>
          </w:tcPr>
          <w:p w14:paraId="3FA74A47">
            <w:pPr>
              <w:rPr>
                <w:rFonts w:hint="eastAsia" w:ascii="宋体" w:hAnsi="宋体" w:eastAsia="宋体" w:cs="宋体"/>
                <w:sz w:val="21"/>
                <w:szCs w:val="21"/>
              </w:rPr>
            </w:pPr>
            <w:r>
              <w:rPr>
                <w:rFonts w:hint="eastAsia" w:ascii="宋体" w:hAnsi="宋体" w:eastAsia="宋体" w:cs="宋体"/>
                <w:sz w:val="21"/>
                <w:szCs w:val="21"/>
              </w:rPr>
              <w:t>对重缓冲距</w:t>
            </w:r>
          </w:p>
        </w:tc>
        <w:tc>
          <w:tcPr>
            <w:tcW w:w="5220" w:type="dxa"/>
            <w:noWrap w:val="0"/>
            <w:vAlign w:val="center"/>
          </w:tcPr>
          <w:p w14:paraId="3C93C4AA">
            <w:pPr>
              <w:rPr>
                <w:rFonts w:hint="eastAsia" w:ascii="宋体" w:hAnsi="宋体" w:eastAsia="宋体" w:cs="宋体"/>
                <w:sz w:val="21"/>
                <w:szCs w:val="21"/>
              </w:rPr>
            </w:pPr>
            <w:r>
              <w:rPr>
                <w:rFonts w:hint="eastAsia" w:ascii="宋体" w:hAnsi="宋体" w:eastAsia="宋体" w:cs="宋体"/>
                <w:sz w:val="21"/>
                <w:szCs w:val="21"/>
              </w:rPr>
              <w:t>符合标准</w:t>
            </w:r>
          </w:p>
        </w:tc>
      </w:tr>
      <w:tr w14:paraId="63B1F1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6" w:type="dxa"/>
            <w:noWrap w:val="0"/>
            <w:vAlign w:val="center"/>
          </w:tcPr>
          <w:p w14:paraId="114A72D8">
            <w:pPr>
              <w:jc w:val="center"/>
              <w:rPr>
                <w:rFonts w:hint="eastAsia" w:ascii="宋体" w:hAnsi="宋体" w:eastAsia="宋体" w:cs="宋体"/>
                <w:sz w:val="21"/>
                <w:szCs w:val="21"/>
              </w:rPr>
            </w:pPr>
            <w:r>
              <w:rPr>
                <w:rFonts w:hint="eastAsia" w:ascii="宋体" w:hAnsi="宋体" w:eastAsia="宋体" w:cs="宋体"/>
                <w:sz w:val="21"/>
                <w:szCs w:val="21"/>
              </w:rPr>
              <w:t>13</w:t>
            </w:r>
          </w:p>
        </w:tc>
        <w:tc>
          <w:tcPr>
            <w:tcW w:w="3219" w:type="dxa"/>
            <w:noWrap w:val="0"/>
            <w:vAlign w:val="center"/>
          </w:tcPr>
          <w:p w14:paraId="07741D4A">
            <w:pPr>
              <w:rPr>
                <w:rFonts w:hint="eastAsia" w:ascii="宋体" w:hAnsi="宋体" w:eastAsia="宋体" w:cs="宋体"/>
                <w:sz w:val="21"/>
                <w:szCs w:val="21"/>
              </w:rPr>
            </w:pPr>
            <w:r>
              <w:rPr>
                <w:rFonts w:hint="eastAsia" w:ascii="宋体" w:hAnsi="宋体" w:eastAsia="宋体" w:cs="宋体"/>
                <w:sz w:val="21"/>
                <w:szCs w:val="21"/>
              </w:rPr>
              <w:t>补偿链（绳）与轿厢、对重接合处</w:t>
            </w:r>
          </w:p>
        </w:tc>
        <w:tc>
          <w:tcPr>
            <w:tcW w:w="5220" w:type="dxa"/>
            <w:noWrap w:val="0"/>
            <w:vAlign w:val="center"/>
          </w:tcPr>
          <w:p w14:paraId="2DB3E0A9">
            <w:pPr>
              <w:rPr>
                <w:rFonts w:hint="eastAsia" w:ascii="宋体" w:hAnsi="宋体" w:eastAsia="宋体" w:cs="宋体"/>
                <w:sz w:val="21"/>
                <w:szCs w:val="21"/>
              </w:rPr>
            </w:pPr>
            <w:r>
              <w:rPr>
                <w:rFonts w:hint="eastAsia" w:ascii="宋体" w:hAnsi="宋体" w:eastAsia="宋体" w:cs="宋体"/>
                <w:sz w:val="21"/>
                <w:szCs w:val="21"/>
              </w:rPr>
              <w:t>固定、无松动</w:t>
            </w:r>
          </w:p>
        </w:tc>
      </w:tr>
      <w:tr w14:paraId="5A413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6" w:type="dxa"/>
            <w:noWrap w:val="0"/>
            <w:vAlign w:val="center"/>
          </w:tcPr>
          <w:p w14:paraId="57AB5F80">
            <w:pPr>
              <w:jc w:val="center"/>
              <w:rPr>
                <w:rFonts w:hint="eastAsia" w:ascii="宋体" w:hAnsi="宋体" w:eastAsia="宋体" w:cs="宋体"/>
                <w:sz w:val="21"/>
                <w:szCs w:val="21"/>
              </w:rPr>
            </w:pPr>
            <w:r>
              <w:rPr>
                <w:rFonts w:hint="eastAsia" w:ascii="宋体" w:hAnsi="宋体" w:eastAsia="宋体" w:cs="宋体"/>
                <w:sz w:val="21"/>
                <w:szCs w:val="21"/>
              </w:rPr>
              <w:t>14</w:t>
            </w:r>
          </w:p>
        </w:tc>
        <w:tc>
          <w:tcPr>
            <w:tcW w:w="3219" w:type="dxa"/>
            <w:noWrap w:val="0"/>
            <w:vAlign w:val="center"/>
          </w:tcPr>
          <w:p w14:paraId="2124B0E3">
            <w:pPr>
              <w:rPr>
                <w:rFonts w:hint="eastAsia" w:ascii="宋体" w:hAnsi="宋体" w:eastAsia="宋体" w:cs="宋体"/>
                <w:sz w:val="21"/>
                <w:szCs w:val="21"/>
              </w:rPr>
            </w:pPr>
            <w:r>
              <w:rPr>
                <w:rFonts w:hint="eastAsia" w:ascii="宋体" w:hAnsi="宋体" w:eastAsia="宋体" w:cs="宋体"/>
                <w:sz w:val="21"/>
                <w:szCs w:val="21"/>
              </w:rPr>
              <w:t>上下极限开关</w:t>
            </w:r>
          </w:p>
        </w:tc>
        <w:tc>
          <w:tcPr>
            <w:tcW w:w="5220" w:type="dxa"/>
            <w:noWrap w:val="0"/>
            <w:vAlign w:val="center"/>
          </w:tcPr>
          <w:p w14:paraId="0E9DC791">
            <w:pPr>
              <w:rPr>
                <w:rFonts w:hint="eastAsia" w:ascii="宋体" w:hAnsi="宋体" w:eastAsia="宋体" w:cs="宋体"/>
                <w:sz w:val="21"/>
                <w:szCs w:val="21"/>
              </w:rPr>
            </w:pPr>
            <w:r>
              <w:rPr>
                <w:rFonts w:hint="eastAsia" w:ascii="宋体" w:hAnsi="宋体" w:eastAsia="宋体" w:cs="宋体"/>
                <w:sz w:val="21"/>
                <w:szCs w:val="21"/>
              </w:rPr>
              <w:t>工作正常</w:t>
            </w:r>
          </w:p>
        </w:tc>
      </w:tr>
    </w:tbl>
    <w:p w14:paraId="6B8F5C6F">
      <w:pPr>
        <w:ind w:firstLine="420" w:firstLineChars="200"/>
        <w:rPr>
          <w:rFonts w:hint="eastAsia" w:ascii="宋体" w:hAnsi="宋体" w:eastAsia="宋体" w:cs="宋体"/>
          <w:sz w:val="21"/>
          <w:szCs w:val="21"/>
        </w:rPr>
      </w:pPr>
      <w:r>
        <w:rPr>
          <w:rFonts w:hint="eastAsia" w:ascii="宋体" w:hAnsi="宋体" w:eastAsia="宋体" w:cs="宋体"/>
          <w:sz w:val="21"/>
          <w:szCs w:val="21"/>
        </w:rPr>
        <w:t>表A-4  年度维保项目（内容）和要求&lt;含半月、季度及半年维保项目&gt;</w:t>
      </w:r>
    </w:p>
    <w:tbl>
      <w:tblPr>
        <w:tblStyle w:val="11"/>
        <w:tblW w:w="9355" w:type="dxa"/>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1"/>
        <w:gridCol w:w="3204"/>
        <w:gridCol w:w="5220"/>
      </w:tblGrid>
      <w:tr w14:paraId="12222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31" w:type="dxa"/>
            <w:noWrap w:val="0"/>
            <w:vAlign w:val="center"/>
          </w:tcPr>
          <w:p w14:paraId="51F69285">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204" w:type="dxa"/>
            <w:noWrap w:val="0"/>
            <w:vAlign w:val="center"/>
          </w:tcPr>
          <w:p w14:paraId="46AFDA81">
            <w:pPr>
              <w:jc w:val="center"/>
              <w:rPr>
                <w:rFonts w:hint="eastAsia" w:ascii="宋体" w:hAnsi="宋体" w:eastAsia="宋体" w:cs="宋体"/>
                <w:b/>
                <w:bCs/>
                <w:sz w:val="21"/>
                <w:szCs w:val="21"/>
              </w:rPr>
            </w:pPr>
            <w:r>
              <w:rPr>
                <w:rFonts w:hint="eastAsia" w:ascii="宋体" w:hAnsi="宋体" w:eastAsia="宋体" w:cs="宋体"/>
                <w:b/>
                <w:bCs/>
                <w:sz w:val="21"/>
                <w:szCs w:val="21"/>
              </w:rPr>
              <w:t>维保项目（内容）</w:t>
            </w:r>
          </w:p>
        </w:tc>
        <w:tc>
          <w:tcPr>
            <w:tcW w:w="5220" w:type="dxa"/>
            <w:noWrap w:val="0"/>
            <w:vAlign w:val="center"/>
          </w:tcPr>
          <w:p w14:paraId="30D1D93E">
            <w:pPr>
              <w:jc w:val="center"/>
              <w:rPr>
                <w:rFonts w:hint="eastAsia" w:ascii="宋体" w:hAnsi="宋体" w:eastAsia="宋体" w:cs="宋体"/>
                <w:b/>
                <w:bCs/>
                <w:sz w:val="21"/>
                <w:szCs w:val="21"/>
              </w:rPr>
            </w:pPr>
            <w:r>
              <w:rPr>
                <w:rFonts w:hint="eastAsia" w:ascii="宋体" w:hAnsi="宋体" w:eastAsia="宋体" w:cs="宋体"/>
                <w:b/>
                <w:bCs/>
                <w:sz w:val="21"/>
                <w:szCs w:val="21"/>
              </w:rPr>
              <w:t>维保基本要求</w:t>
            </w:r>
          </w:p>
        </w:tc>
      </w:tr>
      <w:tr w14:paraId="1A1E12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31" w:type="dxa"/>
            <w:noWrap w:val="0"/>
            <w:vAlign w:val="center"/>
          </w:tcPr>
          <w:p w14:paraId="4C820B94">
            <w:pPr>
              <w:jc w:val="center"/>
              <w:rPr>
                <w:rFonts w:hint="eastAsia" w:ascii="宋体" w:hAnsi="宋体" w:eastAsia="宋体" w:cs="宋体"/>
                <w:sz w:val="21"/>
                <w:szCs w:val="21"/>
              </w:rPr>
            </w:pPr>
            <w:r>
              <w:rPr>
                <w:rFonts w:hint="eastAsia" w:ascii="宋体" w:hAnsi="宋体" w:eastAsia="宋体" w:cs="宋体"/>
                <w:sz w:val="21"/>
                <w:szCs w:val="21"/>
              </w:rPr>
              <w:t>1</w:t>
            </w:r>
          </w:p>
        </w:tc>
        <w:tc>
          <w:tcPr>
            <w:tcW w:w="3204" w:type="dxa"/>
            <w:noWrap w:val="0"/>
            <w:vAlign w:val="center"/>
          </w:tcPr>
          <w:p w14:paraId="175F3751">
            <w:pPr>
              <w:rPr>
                <w:rFonts w:hint="eastAsia" w:ascii="宋体" w:hAnsi="宋体" w:eastAsia="宋体" w:cs="宋体"/>
                <w:sz w:val="21"/>
                <w:szCs w:val="21"/>
              </w:rPr>
            </w:pPr>
            <w:r>
              <w:rPr>
                <w:rFonts w:hint="eastAsia" w:ascii="宋体" w:hAnsi="宋体" w:eastAsia="宋体" w:cs="宋体"/>
                <w:sz w:val="21"/>
                <w:szCs w:val="21"/>
              </w:rPr>
              <w:t>减速机润滑油</w:t>
            </w:r>
          </w:p>
        </w:tc>
        <w:tc>
          <w:tcPr>
            <w:tcW w:w="5220" w:type="dxa"/>
            <w:noWrap w:val="0"/>
            <w:vAlign w:val="center"/>
          </w:tcPr>
          <w:p w14:paraId="5F929995">
            <w:pPr>
              <w:rPr>
                <w:rFonts w:hint="eastAsia" w:ascii="宋体" w:hAnsi="宋体" w:eastAsia="宋体" w:cs="宋体"/>
                <w:sz w:val="21"/>
                <w:szCs w:val="21"/>
              </w:rPr>
            </w:pPr>
            <w:r>
              <w:rPr>
                <w:rFonts w:hint="eastAsia" w:ascii="宋体" w:hAnsi="宋体" w:eastAsia="宋体" w:cs="宋体"/>
                <w:sz w:val="21"/>
                <w:szCs w:val="21"/>
              </w:rPr>
              <w:t>按照制造单位要求适时更换，保证油质符合要求</w:t>
            </w:r>
          </w:p>
        </w:tc>
      </w:tr>
      <w:tr w14:paraId="4B46F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31" w:type="dxa"/>
            <w:noWrap w:val="0"/>
            <w:vAlign w:val="center"/>
          </w:tcPr>
          <w:p w14:paraId="369478D8">
            <w:pPr>
              <w:jc w:val="center"/>
              <w:rPr>
                <w:rFonts w:hint="eastAsia" w:ascii="宋体" w:hAnsi="宋体" w:eastAsia="宋体" w:cs="宋体"/>
                <w:sz w:val="21"/>
                <w:szCs w:val="21"/>
              </w:rPr>
            </w:pPr>
            <w:r>
              <w:rPr>
                <w:rFonts w:hint="eastAsia" w:ascii="宋体" w:hAnsi="宋体" w:eastAsia="宋体" w:cs="宋体"/>
                <w:sz w:val="21"/>
                <w:szCs w:val="21"/>
              </w:rPr>
              <w:t>2</w:t>
            </w:r>
          </w:p>
        </w:tc>
        <w:tc>
          <w:tcPr>
            <w:tcW w:w="3204" w:type="dxa"/>
            <w:noWrap w:val="0"/>
            <w:vAlign w:val="center"/>
          </w:tcPr>
          <w:p w14:paraId="5B620BC4">
            <w:pPr>
              <w:rPr>
                <w:rFonts w:hint="eastAsia" w:ascii="宋体" w:hAnsi="宋体" w:eastAsia="宋体" w:cs="宋体"/>
                <w:sz w:val="21"/>
                <w:szCs w:val="21"/>
              </w:rPr>
            </w:pPr>
            <w:r>
              <w:rPr>
                <w:rFonts w:hint="eastAsia" w:ascii="宋体" w:hAnsi="宋体" w:eastAsia="宋体" w:cs="宋体"/>
                <w:sz w:val="21"/>
                <w:szCs w:val="21"/>
              </w:rPr>
              <w:t>控制柜接触器，继电器触点</w:t>
            </w:r>
          </w:p>
        </w:tc>
        <w:tc>
          <w:tcPr>
            <w:tcW w:w="5220" w:type="dxa"/>
            <w:noWrap w:val="0"/>
            <w:vAlign w:val="center"/>
          </w:tcPr>
          <w:p w14:paraId="37E967C5">
            <w:pPr>
              <w:rPr>
                <w:rFonts w:hint="eastAsia" w:ascii="宋体" w:hAnsi="宋体" w:eastAsia="宋体" w:cs="宋体"/>
                <w:sz w:val="21"/>
                <w:szCs w:val="21"/>
              </w:rPr>
            </w:pPr>
            <w:r>
              <w:rPr>
                <w:rFonts w:hint="eastAsia" w:ascii="宋体" w:hAnsi="宋体" w:eastAsia="宋体" w:cs="宋体"/>
                <w:sz w:val="21"/>
                <w:szCs w:val="21"/>
              </w:rPr>
              <w:t>接触良好</w:t>
            </w:r>
          </w:p>
        </w:tc>
      </w:tr>
      <w:tr w14:paraId="073810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31" w:type="dxa"/>
            <w:noWrap w:val="0"/>
            <w:vAlign w:val="center"/>
          </w:tcPr>
          <w:p w14:paraId="11709C00">
            <w:pPr>
              <w:jc w:val="center"/>
              <w:rPr>
                <w:rFonts w:hint="eastAsia" w:ascii="宋体" w:hAnsi="宋体" w:eastAsia="宋体" w:cs="宋体"/>
                <w:sz w:val="21"/>
                <w:szCs w:val="21"/>
              </w:rPr>
            </w:pPr>
            <w:r>
              <w:rPr>
                <w:rFonts w:hint="eastAsia" w:ascii="宋体" w:hAnsi="宋体" w:eastAsia="宋体" w:cs="宋体"/>
                <w:sz w:val="21"/>
                <w:szCs w:val="21"/>
              </w:rPr>
              <w:t>3</w:t>
            </w:r>
          </w:p>
        </w:tc>
        <w:tc>
          <w:tcPr>
            <w:tcW w:w="3204" w:type="dxa"/>
            <w:noWrap w:val="0"/>
            <w:vAlign w:val="center"/>
          </w:tcPr>
          <w:p w14:paraId="1F6AD298">
            <w:pPr>
              <w:rPr>
                <w:rFonts w:hint="eastAsia" w:ascii="宋体" w:hAnsi="宋体" w:eastAsia="宋体" w:cs="宋体"/>
                <w:sz w:val="21"/>
                <w:szCs w:val="21"/>
              </w:rPr>
            </w:pPr>
            <w:r>
              <w:rPr>
                <w:rFonts w:hint="eastAsia" w:ascii="宋体" w:hAnsi="宋体" w:eastAsia="宋体" w:cs="宋体"/>
                <w:sz w:val="21"/>
                <w:szCs w:val="21"/>
              </w:rPr>
              <w:t>制动器铁芯（柱塞）</w:t>
            </w:r>
          </w:p>
        </w:tc>
        <w:tc>
          <w:tcPr>
            <w:tcW w:w="5220" w:type="dxa"/>
            <w:noWrap w:val="0"/>
            <w:vAlign w:val="center"/>
          </w:tcPr>
          <w:p w14:paraId="78A16F7E">
            <w:pPr>
              <w:rPr>
                <w:rFonts w:hint="eastAsia" w:ascii="宋体" w:hAnsi="宋体" w:eastAsia="宋体" w:cs="宋体"/>
                <w:sz w:val="21"/>
                <w:szCs w:val="21"/>
              </w:rPr>
            </w:pPr>
            <w:r>
              <w:rPr>
                <w:rFonts w:hint="eastAsia" w:ascii="宋体" w:hAnsi="宋体" w:eastAsia="宋体" w:cs="宋体"/>
                <w:sz w:val="21"/>
                <w:szCs w:val="21"/>
              </w:rPr>
              <w:t>进行清洁、润滑、检查，磨损量不超过制造单位要求</w:t>
            </w:r>
          </w:p>
        </w:tc>
      </w:tr>
      <w:tr w14:paraId="6E2059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31" w:type="dxa"/>
            <w:noWrap w:val="0"/>
            <w:vAlign w:val="center"/>
          </w:tcPr>
          <w:p w14:paraId="144B0DA0">
            <w:pPr>
              <w:jc w:val="center"/>
              <w:rPr>
                <w:rFonts w:hint="eastAsia" w:ascii="宋体" w:hAnsi="宋体" w:eastAsia="宋体" w:cs="宋体"/>
                <w:sz w:val="21"/>
                <w:szCs w:val="21"/>
              </w:rPr>
            </w:pPr>
            <w:r>
              <w:rPr>
                <w:rFonts w:hint="eastAsia" w:ascii="宋体" w:hAnsi="宋体" w:eastAsia="宋体" w:cs="宋体"/>
                <w:sz w:val="21"/>
                <w:szCs w:val="21"/>
              </w:rPr>
              <w:t>4</w:t>
            </w:r>
          </w:p>
        </w:tc>
        <w:tc>
          <w:tcPr>
            <w:tcW w:w="3204" w:type="dxa"/>
            <w:noWrap w:val="0"/>
            <w:vAlign w:val="center"/>
          </w:tcPr>
          <w:p w14:paraId="0E7A2E8C">
            <w:pPr>
              <w:rPr>
                <w:rFonts w:hint="eastAsia" w:ascii="宋体" w:hAnsi="宋体" w:eastAsia="宋体" w:cs="宋体"/>
                <w:sz w:val="21"/>
                <w:szCs w:val="21"/>
              </w:rPr>
            </w:pPr>
            <w:r>
              <w:rPr>
                <w:rFonts w:hint="eastAsia" w:ascii="宋体" w:hAnsi="宋体" w:eastAsia="宋体" w:cs="宋体"/>
                <w:sz w:val="21"/>
                <w:szCs w:val="21"/>
              </w:rPr>
              <w:t>制动器制动弹簧压缩量</w:t>
            </w:r>
          </w:p>
        </w:tc>
        <w:tc>
          <w:tcPr>
            <w:tcW w:w="5220" w:type="dxa"/>
            <w:noWrap w:val="0"/>
            <w:vAlign w:val="center"/>
          </w:tcPr>
          <w:p w14:paraId="76FF3C98">
            <w:pPr>
              <w:rPr>
                <w:rFonts w:hint="eastAsia" w:ascii="宋体" w:hAnsi="宋体" w:eastAsia="宋体" w:cs="宋体"/>
                <w:sz w:val="21"/>
                <w:szCs w:val="21"/>
              </w:rPr>
            </w:pPr>
            <w:r>
              <w:rPr>
                <w:rFonts w:hint="eastAsia" w:ascii="宋体" w:hAnsi="宋体" w:eastAsia="宋体" w:cs="宋体"/>
                <w:sz w:val="21"/>
                <w:szCs w:val="21"/>
              </w:rPr>
              <w:t>符合制造单位要求，保持有足够的制动力</w:t>
            </w:r>
          </w:p>
        </w:tc>
      </w:tr>
      <w:tr w14:paraId="3118C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31" w:type="dxa"/>
            <w:noWrap w:val="0"/>
            <w:vAlign w:val="center"/>
          </w:tcPr>
          <w:p w14:paraId="77084F41">
            <w:pPr>
              <w:jc w:val="center"/>
              <w:rPr>
                <w:rFonts w:hint="eastAsia" w:ascii="宋体" w:hAnsi="宋体" w:eastAsia="宋体" w:cs="宋体"/>
                <w:sz w:val="21"/>
                <w:szCs w:val="21"/>
              </w:rPr>
            </w:pPr>
            <w:r>
              <w:rPr>
                <w:rFonts w:hint="eastAsia" w:ascii="宋体" w:hAnsi="宋体" w:eastAsia="宋体" w:cs="宋体"/>
                <w:sz w:val="21"/>
                <w:szCs w:val="21"/>
              </w:rPr>
              <w:t>5</w:t>
            </w:r>
          </w:p>
        </w:tc>
        <w:tc>
          <w:tcPr>
            <w:tcW w:w="3204" w:type="dxa"/>
            <w:noWrap w:val="0"/>
            <w:vAlign w:val="center"/>
          </w:tcPr>
          <w:p w14:paraId="01F7711D">
            <w:pPr>
              <w:rPr>
                <w:rFonts w:hint="eastAsia" w:ascii="宋体" w:hAnsi="宋体" w:eastAsia="宋体" w:cs="宋体"/>
                <w:sz w:val="21"/>
                <w:szCs w:val="21"/>
              </w:rPr>
            </w:pPr>
            <w:r>
              <w:rPr>
                <w:rFonts w:hint="eastAsia" w:ascii="宋体" w:hAnsi="宋体" w:eastAsia="宋体" w:cs="宋体"/>
                <w:sz w:val="21"/>
                <w:szCs w:val="21"/>
              </w:rPr>
              <w:t>导电回路绝缘性能测试</w:t>
            </w:r>
          </w:p>
        </w:tc>
        <w:tc>
          <w:tcPr>
            <w:tcW w:w="5220" w:type="dxa"/>
            <w:noWrap w:val="0"/>
            <w:vAlign w:val="center"/>
          </w:tcPr>
          <w:p w14:paraId="08EEF7D9">
            <w:pPr>
              <w:rPr>
                <w:rFonts w:hint="eastAsia" w:ascii="宋体" w:hAnsi="宋体" w:eastAsia="宋体" w:cs="宋体"/>
                <w:sz w:val="21"/>
                <w:szCs w:val="21"/>
              </w:rPr>
            </w:pPr>
            <w:r>
              <w:rPr>
                <w:rFonts w:hint="eastAsia" w:ascii="宋体" w:hAnsi="宋体" w:eastAsia="宋体" w:cs="宋体"/>
                <w:sz w:val="21"/>
                <w:szCs w:val="21"/>
              </w:rPr>
              <w:t>符合标准</w:t>
            </w:r>
          </w:p>
        </w:tc>
      </w:tr>
      <w:tr w14:paraId="392B19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31" w:type="dxa"/>
            <w:tcBorders>
              <w:top w:val="single" w:color="auto" w:sz="6" w:space="0"/>
              <w:left w:val="single" w:color="auto" w:sz="12" w:space="0"/>
              <w:bottom w:val="single" w:color="auto" w:sz="6" w:space="0"/>
              <w:right w:val="single" w:color="auto" w:sz="6" w:space="0"/>
            </w:tcBorders>
            <w:noWrap w:val="0"/>
            <w:vAlign w:val="center"/>
          </w:tcPr>
          <w:p w14:paraId="167BA0A4">
            <w:pPr>
              <w:jc w:val="center"/>
              <w:rPr>
                <w:rFonts w:hint="eastAsia" w:ascii="宋体" w:hAnsi="宋体" w:eastAsia="宋体" w:cs="宋体"/>
                <w:sz w:val="21"/>
                <w:szCs w:val="21"/>
              </w:rPr>
            </w:pPr>
            <w:r>
              <w:rPr>
                <w:rFonts w:hint="eastAsia" w:ascii="宋体" w:hAnsi="宋体" w:eastAsia="宋体" w:cs="宋体"/>
                <w:sz w:val="21"/>
                <w:szCs w:val="21"/>
              </w:rPr>
              <w:t>6</w:t>
            </w:r>
          </w:p>
        </w:tc>
        <w:tc>
          <w:tcPr>
            <w:tcW w:w="3204" w:type="dxa"/>
            <w:tcBorders>
              <w:top w:val="single" w:color="auto" w:sz="6" w:space="0"/>
              <w:left w:val="single" w:color="auto" w:sz="6" w:space="0"/>
              <w:bottom w:val="single" w:color="auto" w:sz="6" w:space="0"/>
              <w:right w:val="single" w:color="auto" w:sz="6" w:space="0"/>
            </w:tcBorders>
            <w:noWrap w:val="0"/>
            <w:vAlign w:val="center"/>
          </w:tcPr>
          <w:p w14:paraId="38C2630A">
            <w:pPr>
              <w:rPr>
                <w:rFonts w:hint="eastAsia" w:ascii="宋体" w:hAnsi="宋体" w:eastAsia="宋体" w:cs="宋体"/>
                <w:sz w:val="21"/>
                <w:szCs w:val="21"/>
              </w:rPr>
            </w:pPr>
            <w:r>
              <w:rPr>
                <w:rFonts w:hint="eastAsia" w:ascii="宋体" w:hAnsi="宋体" w:eastAsia="宋体" w:cs="宋体"/>
                <w:sz w:val="21"/>
                <w:szCs w:val="21"/>
              </w:rPr>
              <w:t>限速器安全钳联动试验（每2年进行一次限速器动作速度校验）</w:t>
            </w:r>
          </w:p>
        </w:tc>
        <w:tc>
          <w:tcPr>
            <w:tcW w:w="5220" w:type="dxa"/>
            <w:tcBorders>
              <w:top w:val="single" w:color="auto" w:sz="6" w:space="0"/>
              <w:left w:val="single" w:color="auto" w:sz="6" w:space="0"/>
              <w:bottom w:val="single" w:color="auto" w:sz="6" w:space="0"/>
              <w:right w:val="single" w:color="auto" w:sz="12" w:space="0"/>
            </w:tcBorders>
            <w:noWrap w:val="0"/>
            <w:vAlign w:val="center"/>
          </w:tcPr>
          <w:p w14:paraId="62ACE513">
            <w:pPr>
              <w:rPr>
                <w:rFonts w:hint="eastAsia" w:ascii="宋体" w:hAnsi="宋体" w:eastAsia="宋体" w:cs="宋体"/>
                <w:sz w:val="21"/>
                <w:szCs w:val="21"/>
              </w:rPr>
            </w:pPr>
            <w:r>
              <w:rPr>
                <w:rFonts w:hint="eastAsia" w:ascii="宋体" w:hAnsi="宋体" w:eastAsia="宋体" w:cs="宋体"/>
                <w:sz w:val="21"/>
                <w:szCs w:val="21"/>
              </w:rPr>
              <w:t>工作正常</w:t>
            </w:r>
          </w:p>
        </w:tc>
      </w:tr>
      <w:tr w14:paraId="50ED9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31" w:type="dxa"/>
            <w:tcBorders>
              <w:top w:val="single" w:color="auto" w:sz="6" w:space="0"/>
              <w:left w:val="single" w:color="auto" w:sz="12" w:space="0"/>
              <w:bottom w:val="single" w:color="auto" w:sz="6" w:space="0"/>
              <w:right w:val="single" w:color="auto" w:sz="6" w:space="0"/>
            </w:tcBorders>
            <w:noWrap w:val="0"/>
            <w:vAlign w:val="center"/>
          </w:tcPr>
          <w:p w14:paraId="5C81B781">
            <w:pPr>
              <w:jc w:val="center"/>
              <w:rPr>
                <w:rFonts w:hint="eastAsia" w:ascii="宋体" w:hAnsi="宋体" w:eastAsia="宋体" w:cs="宋体"/>
                <w:sz w:val="21"/>
                <w:szCs w:val="21"/>
              </w:rPr>
            </w:pPr>
            <w:r>
              <w:rPr>
                <w:rFonts w:hint="eastAsia" w:ascii="宋体" w:hAnsi="宋体" w:eastAsia="宋体" w:cs="宋体"/>
                <w:sz w:val="21"/>
                <w:szCs w:val="21"/>
              </w:rPr>
              <w:t>7</w:t>
            </w:r>
          </w:p>
        </w:tc>
        <w:tc>
          <w:tcPr>
            <w:tcW w:w="3204" w:type="dxa"/>
            <w:tcBorders>
              <w:top w:val="single" w:color="auto" w:sz="6" w:space="0"/>
              <w:left w:val="single" w:color="auto" w:sz="6" w:space="0"/>
              <w:bottom w:val="single" w:color="auto" w:sz="6" w:space="0"/>
              <w:right w:val="single" w:color="auto" w:sz="6" w:space="0"/>
            </w:tcBorders>
            <w:noWrap w:val="0"/>
            <w:vAlign w:val="center"/>
          </w:tcPr>
          <w:p w14:paraId="0E0C3552">
            <w:pPr>
              <w:rPr>
                <w:rFonts w:hint="eastAsia" w:ascii="宋体" w:hAnsi="宋体" w:eastAsia="宋体" w:cs="宋体"/>
                <w:sz w:val="21"/>
                <w:szCs w:val="21"/>
              </w:rPr>
            </w:pPr>
            <w:r>
              <w:rPr>
                <w:rFonts w:hint="eastAsia" w:ascii="宋体" w:hAnsi="宋体" w:eastAsia="宋体" w:cs="宋体"/>
                <w:sz w:val="21"/>
                <w:szCs w:val="21"/>
              </w:rPr>
              <w:t>上行超速保护装置动作试验</w:t>
            </w:r>
          </w:p>
        </w:tc>
        <w:tc>
          <w:tcPr>
            <w:tcW w:w="5220" w:type="dxa"/>
            <w:tcBorders>
              <w:top w:val="single" w:color="auto" w:sz="6" w:space="0"/>
              <w:left w:val="single" w:color="auto" w:sz="6" w:space="0"/>
              <w:bottom w:val="single" w:color="auto" w:sz="6" w:space="0"/>
              <w:right w:val="single" w:color="auto" w:sz="12" w:space="0"/>
            </w:tcBorders>
            <w:noWrap w:val="0"/>
            <w:vAlign w:val="center"/>
          </w:tcPr>
          <w:p w14:paraId="64DFAE78">
            <w:pPr>
              <w:rPr>
                <w:rFonts w:hint="eastAsia" w:ascii="宋体" w:hAnsi="宋体" w:eastAsia="宋体" w:cs="宋体"/>
                <w:sz w:val="21"/>
                <w:szCs w:val="21"/>
              </w:rPr>
            </w:pPr>
            <w:r>
              <w:rPr>
                <w:rFonts w:hint="eastAsia" w:ascii="宋体" w:hAnsi="宋体" w:eastAsia="宋体" w:cs="宋体"/>
                <w:sz w:val="21"/>
                <w:szCs w:val="21"/>
              </w:rPr>
              <w:t>工作正常</w:t>
            </w:r>
          </w:p>
        </w:tc>
      </w:tr>
      <w:tr w14:paraId="55280F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31" w:type="dxa"/>
            <w:tcBorders>
              <w:top w:val="single" w:color="auto" w:sz="6" w:space="0"/>
              <w:left w:val="single" w:color="auto" w:sz="12" w:space="0"/>
              <w:bottom w:val="single" w:color="auto" w:sz="6" w:space="0"/>
              <w:right w:val="single" w:color="auto" w:sz="6" w:space="0"/>
            </w:tcBorders>
            <w:noWrap w:val="0"/>
            <w:vAlign w:val="center"/>
          </w:tcPr>
          <w:p w14:paraId="6460BC35">
            <w:pPr>
              <w:jc w:val="center"/>
              <w:rPr>
                <w:rFonts w:hint="eastAsia" w:ascii="宋体" w:hAnsi="宋体" w:eastAsia="宋体" w:cs="宋体"/>
                <w:sz w:val="21"/>
                <w:szCs w:val="21"/>
              </w:rPr>
            </w:pPr>
            <w:r>
              <w:rPr>
                <w:rFonts w:hint="eastAsia" w:ascii="宋体" w:hAnsi="宋体" w:eastAsia="宋体" w:cs="宋体"/>
                <w:sz w:val="21"/>
                <w:szCs w:val="21"/>
              </w:rPr>
              <w:t>8</w:t>
            </w:r>
          </w:p>
        </w:tc>
        <w:tc>
          <w:tcPr>
            <w:tcW w:w="3204" w:type="dxa"/>
            <w:tcBorders>
              <w:top w:val="single" w:color="auto" w:sz="6" w:space="0"/>
              <w:left w:val="single" w:color="auto" w:sz="6" w:space="0"/>
              <w:bottom w:val="single" w:color="auto" w:sz="6" w:space="0"/>
              <w:right w:val="single" w:color="auto" w:sz="6" w:space="0"/>
            </w:tcBorders>
            <w:noWrap w:val="0"/>
            <w:vAlign w:val="center"/>
          </w:tcPr>
          <w:p w14:paraId="406F76F2">
            <w:pPr>
              <w:rPr>
                <w:rFonts w:hint="eastAsia" w:ascii="宋体" w:hAnsi="宋体" w:eastAsia="宋体" w:cs="宋体"/>
                <w:sz w:val="21"/>
                <w:szCs w:val="21"/>
              </w:rPr>
            </w:pPr>
            <w:r>
              <w:rPr>
                <w:rFonts w:hint="eastAsia" w:ascii="宋体" w:hAnsi="宋体" w:eastAsia="宋体" w:cs="宋体"/>
                <w:sz w:val="21"/>
                <w:szCs w:val="21"/>
              </w:rPr>
              <w:t>轿顶、轿厢架、轿门及其附件安装螺栓</w:t>
            </w:r>
          </w:p>
        </w:tc>
        <w:tc>
          <w:tcPr>
            <w:tcW w:w="5220" w:type="dxa"/>
            <w:tcBorders>
              <w:top w:val="single" w:color="auto" w:sz="6" w:space="0"/>
              <w:left w:val="single" w:color="auto" w:sz="6" w:space="0"/>
              <w:bottom w:val="single" w:color="auto" w:sz="6" w:space="0"/>
              <w:right w:val="single" w:color="auto" w:sz="12" w:space="0"/>
            </w:tcBorders>
            <w:noWrap w:val="0"/>
            <w:vAlign w:val="center"/>
          </w:tcPr>
          <w:p w14:paraId="5DB3083F">
            <w:pPr>
              <w:rPr>
                <w:rFonts w:hint="eastAsia" w:ascii="宋体" w:hAnsi="宋体" w:eastAsia="宋体" w:cs="宋体"/>
                <w:sz w:val="21"/>
                <w:szCs w:val="21"/>
              </w:rPr>
            </w:pPr>
            <w:r>
              <w:rPr>
                <w:rFonts w:hint="eastAsia" w:ascii="宋体" w:hAnsi="宋体" w:eastAsia="宋体" w:cs="宋体"/>
                <w:sz w:val="21"/>
                <w:szCs w:val="21"/>
              </w:rPr>
              <w:t>紧固</w:t>
            </w:r>
          </w:p>
        </w:tc>
      </w:tr>
      <w:tr w14:paraId="3B91A2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31" w:type="dxa"/>
            <w:tcBorders>
              <w:top w:val="single" w:color="auto" w:sz="6" w:space="0"/>
              <w:left w:val="single" w:color="auto" w:sz="12" w:space="0"/>
              <w:bottom w:val="single" w:color="auto" w:sz="6" w:space="0"/>
              <w:right w:val="single" w:color="auto" w:sz="6" w:space="0"/>
            </w:tcBorders>
            <w:noWrap w:val="0"/>
            <w:vAlign w:val="center"/>
          </w:tcPr>
          <w:p w14:paraId="64F2E909">
            <w:pPr>
              <w:jc w:val="center"/>
              <w:rPr>
                <w:rFonts w:hint="eastAsia" w:ascii="宋体" w:hAnsi="宋体" w:eastAsia="宋体" w:cs="宋体"/>
                <w:sz w:val="21"/>
                <w:szCs w:val="21"/>
              </w:rPr>
            </w:pPr>
            <w:r>
              <w:rPr>
                <w:rFonts w:hint="eastAsia" w:ascii="宋体" w:hAnsi="宋体" w:eastAsia="宋体" w:cs="宋体"/>
                <w:sz w:val="21"/>
                <w:szCs w:val="21"/>
              </w:rPr>
              <w:t>9</w:t>
            </w:r>
          </w:p>
        </w:tc>
        <w:tc>
          <w:tcPr>
            <w:tcW w:w="3204" w:type="dxa"/>
            <w:tcBorders>
              <w:top w:val="single" w:color="auto" w:sz="6" w:space="0"/>
              <w:left w:val="single" w:color="auto" w:sz="6" w:space="0"/>
              <w:bottom w:val="single" w:color="auto" w:sz="6" w:space="0"/>
              <w:right w:val="single" w:color="auto" w:sz="6" w:space="0"/>
            </w:tcBorders>
            <w:noWrap w:val="0"/>
            <w:vAlign w:val="center"/>
          </w:tcPr>
          <w:p w14:paraId="3848FCB3">
            <w:pPr>
              <w:rPr>
                <w:rFonts w:hint="eastAsia" w:ascii="宋体" w:hAnsi="宋体" w:eastAsia="宋体" w:cs="宋体"/>
                <w:sz w:val="21"/>
                <w:szCs w:val="21"/>
              </w:rPr>
            </w:pPr>
            <w:r>
              <w:rPr>
                <w:rFonts w:hint="eastAsia" w:ascii="宋体" w:hAnsi="宋体" w:eastAsia="宋体" w:cs="宋体"/>
                <w:sz w:val="21"/>
                <w:szCs w:val="21"/>
              </w:rPr>
              <w:t>轿厢和对重的导轨支架</w:t>
            </w:r>
          </w:p>
        </w:tc>
        <w:tc>
          <w:tcPr>
            <w:tcW w:w="5220" w:type="dxa"/>
            <w:tcBorders>
              <w:top w:val="single" w:color="auto" w:sz="6" w:space="0"/>
              <w:left w:val="single" w:color="auto" w:sz="6" w:space="0"/>
              <w:bottom w:val="single" w:color="auto" w:sz="6" w:space="0"/>
              <w:right w:val="single" w:color="auto" w:sz="12" w:space="0"/>
            </w:tcBorders>
            <w:noWrap w:val="0"/>
            <w:vAlign w:val="center"/>
          </w:tcPr>
          <w:p w14:paraId="20CFBC45">
            <w:pPr>
              <w:rPr>
                <w:rFonts w:hint="eastAsia" w:ascii="宋体" w:hAnsi="宋体" w:eastAsia="宋体" w:cs="宋体"/>
                <w:sz w:val="21"/>
                <w:szCs w:val="21"/>
              </w:rPr>
            </w:pPr>
            <w:r>
              <w:rPr>
                <w:rFonts w:hint="eastAsia" w:ascii="宋体" w:hAnsi="宋体" w:eastAsia="宋体" w:cs="宋体"/>
                <w:sz w:val="21"/>
                <w:szCs w:val="21"/>
              </w:rPr>
              <w:t xml:space="preserve">固定，无松动 </w:t>
            </w:r>
          </w:p>
        </w:tc>
      </w:tr>
      <w:tr w14:paraId="0D8B08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31" w:type="dxa"/>
            <w:tcBorders>
              <w:top w:val="single" w:color="auto" w:sz="6" w:space="0"/>
              <w:left w:val="single" w:color="auto" w:sz="12" w:space="0"/>
              <w:bottom w:val="single" w:color="auto" w:sz="6" w:space="0"/>
              <w:right w:val="single" w:color="auto" w:sz="6" w:space="0"/>
            </w:tcBorders>
            <w:noWrap w:val="0"/>
            <w:vAlign w:val="center"/>
          </w:tcPr>
          <w:p w14:paraId="6E4F5EC2">
            <w:pPr>
              <w:jc w:val="center"/>
              <w:rPr>
                <w:rFonts w:hint="eastAsia" w:ascii="宋体" w:hAnsi="宋体" w:eastAsia="宋体" w:cs="宋体"/>
                <w:sz w:val="21"/>
                <w:szCs w:val="21"/>
              </w:rPr>
            </w:pPr>
            <w:r>
              <w:rPr>
                <w:rFonts w:hint="eastAsia" w:ascii="宋体" w:hAnsi="宋体" w:eastAsia="宋体" w:cs="宋体"/>
                <w:sz w:val="21"/>
                <w:szCs w:val="21"/>
              </w:rPr>
              <w:t>10</w:t>
            </w:r>
          </w:p>
        </w:tc>
        <w:tc>
          <w:tcPr>
            <w:tcW w:w="3204" w:type="dxa"/>
            <w:tcBorders>
              <w:top w:val="single" w:color="auto" w:sz="6" w:space="0"/>
              <w:left w:val="single" w:color="auto" w:sz="6" w:space="0"/>
              <w:bottom w:val="single" w:color="auto" w:sz="6" w:space="0"/>
              <w:right w:val="single" w:color="auto" w:sz="6" w:space="0"/>
            </w:tcBorders>
            <w:noWrap w:val="0"/>
            <w:vAlign w:val="center"/>
          </w:tcPr>
          <w:p w14:paraId="66FBA4D0">
            <w:pPr>
              <w:rPr>
                <w:rFonts w:hint="eastAsia" w:ascii="宋体" w:hAnsi="宋体" w:eastAsia="宋体" w:cs="宋体"/>
                <w:sz w:val="21"/>
                <w:szCs w:val="21"/>
              </w:rPr>
            </w:pPr>
            <w:r>
              <w:rPr>
                <w:rFonts w:hint="eastAsia" w:ascii="宋体" w:hAnsi="宋体" w:eastAsia="宋体" w:cs="宋体"/>
                <w:sz w:val="21"/>
                <w:szCs w:val="21"/>
              </w:rPr>
              <w:t>轿厢和对重的导轨</w:t>
            </w:r>
          </w:p>
        </w:tc>
        <w:tc>
          <w:tcPr>
            <w:tcW w:w="5220" w:type="dxa"/>
            <w:tcBorders>
              <w:top w:val="single" w:color="auto" w:sz="6" w:space="0"/>
              <w:left w:val="single" w:color="auto" w:sz="6" w:space="0"/>
              <w:bottom w:val="single" w:color="auto" w:sz="6" w:space="0"/>
              <w:right w:val="single" w:color="auto" w:sz="12" w:space="0"/>
            </w:tcBorders>
            <w:noWrap w:val="0"/>
            <w:vAlign w:val="center"/>
          </w:tcPr>
          <w:p w14:paraId="42758944">
            <w:pPr>
              <w:rPr>
                <w:rFonts w:hint="eastAsia" w:ascii="宋体" w:hAnsi="宋体" w:eastAsia="宋体" w:cs="宋体"/>
                <w:sz w:val="21"/>
                <w:szCs w:val="21"/>
              </w:rPr>
            </w:pPr>
            <w:r>
              <w:rPr>
                <w:rFonts w:hint="eastAsia" w:ascii="宋体" w:hAnsi="宋体" w:eastAsia="宋体" w:cs="宋体"/>
                <w:sz w:val="21"/>
                <w:szCs w:val="21"/>
              </w:rPr>
              <w:t>清洁，压板牢固</w:t>
            </w:r>
          </w:p>
        </w:tc>
      </w:tr>
      <w:tr w14:paraId="64DE9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31" w:type="dxa"/>
            <w:tcBorders>
              <w:top w:val="single" w:color="auto" w:sz="6" w:space="0"/>
              <w:left w:val="single" w:color="auto" w:sz="12" w:space="0"/>
              <w:bottom w:val="single" w:color="auto" w:sz="6" w:space="0"/>
              <w:right w:val="single" w:color="auto" w:sz="6" w:space="0"/>
            </w:tcBorders>
            <w:noWrap w:val="0"/>
            <w:vAlign w:val="center"/>
          </w:tcPr>
          <w:p w14:paraId="6A38B43D">
            <w:pPr>
              <w:jc w:val="center"/>
              <w:rPr>
                <w:rFonts w:hint="eastAsia" w:ascii="宋体" w:hAnsi="宋体" w:eastAsia="宋体" w:cs="宋体"/>
                <w:sz w:val="21"/>
                <w:szCs w:val="21"/>
              </w:rPr>
            </w:pPr>
            <w:r>
              <w:rPr>
                <w:rFonts w:hint="eastAsia" w:ascii="宋体" w:hAnsi="宋体" w:eastAsia="宋体" w:cs="宋体"/>
                <w:sz w:val="21"/>
                <w:szCs w:val="21"/>
              </w:rPr>
              <w:t>11</w:t>
            </w:r>
          </w:p>
        </w:tc>
        <w:tc>
          <w:tcPr>
            <w:tcW w:w="3204" w:type="dxa"/>
            <w:tcBorders>
              <w:top w:val="single" w:color="auto" w:sz="6" w:space="0"/>
              <w:left w:val="single" w:color="auto" w:sz="6" w:space="0"/>
              <w:bottom w:val="single" w:color="auto" w:sz="6" w:space="0"/>
              <w:right w:val="single" w:color="auto" w:sz="6" w:space="0"/>
            </w:tcBorders>
            <w:noWrap w:val="0"/>
            <w:vAlign w:val="center"/>
          </w:tcPr>
          <w:p w14:paraId="60820AC1">
            <w:pPr>
              <w:rPr>
                <w:rFonts w:hint="eastAsia" w:ascii="宋体" w:hAnsi="宋体" w:eastAsia="宋体" w:cs="宋体"/>
                <w:sz w:val="21"/>
                <w:szCs w:val="21"/>
              </w:rPr>
            </w:pPr>
            <w:r>
              <w:rPr>
                <w:rFonts w:hint="eastAsia" w:ascii="宋体" w:hAnsi="宋体" w:eastAsia="宋体" w:cs="宋体"/>
                <w:sz w:val="21"/>
                <w:szCs w:val="21"/>
              </w:rPr>
              <w:t>随行电缆</w:t>
            </w:r>
          </w:p>
        </w:tc>
        <w:tc>
          <w:tcPr>
            <w:tcW w:w="5220" w:type="dxa"/>
            <w:tcBorders>
              <w:top w:val="single" w:color="auto" w:sz="6" w:space="0"/>
              <w:left w:val="single" w:color="auto" w:sz="6" w:space="0"/>
              <w:bottom w:val="single" w:color="auto" w:sz="6" w:space="0"/>
              <w:right w:val="single" w:color="auto" w:sz="12" w:space="0"/>
            </w:tcBorders>
            <w:noWrap w:val="0"/>
            <w:vAlign w:val="center"/>
          </w:tcPr>
          <w:p w14:paraId="1F625FF6">
            <w:pPr>
              <w:rPr>
                <w:rFonts w:hint="eastAsia" w:ascii="宋体" w:hAnsi="宋体" w:eastAsia="宋体" w:cs="宋体"/>
                <w:sz w:val="21"/>
                <w:szCs w:val="21"/>
              </w:rPr>
            </w:pPr>
            <w:r>
              <w:rPr>
                <w:rFonts w:hint="eastAsia" w:ascii="宋体" w:hAnsi="宋体" w:eastAsia="宋体" w:cs="宋体"/>
                <w:sz w:val="21"/>
                <w:szCs w:val="21"/>
              </w:rPr>
              <w:t>无损伤</w:t>
            </w:r>
          </w:p>
        </w:tc>
      </w:tr>
      <w:tr w14:paraId="0CDBF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31" w:type="dxa"/>
            <w:tcBorders>
              <w:top w:val="single" w:color="auto" w:sz="6" w:space="0"/>
              <w:left w:val="single" w:color="auto" w:sz="12" w:space="0"/>
              <w:bottom w:val="single" w:color="auto" w:sz="6" w:space="0"/>
              <w:right w:val="single" w:color="auto" w:sz="6" w:space="0"/>
            </w:tcBorders>
            <w:noWrap w:val="0"/>
            <w:vAlign w:val="center"/>
          </w:tcPr>
          <w:p w14:paraId="0FBAF356">
            <w:pPr>
              <w:jc w:val="center"/>
              <w:rPr>
                <w:rFonts w:hint="eastAsia" w:ascii="宋体" w:hAnsi="宋体" w:eastAsia="宋体" w:cs="宋体"/>
                <w:sz w:val="21"/>
                <w:szCs w:val="21"/>
              </w:rPr>
            </w:pPr>
            <w:r>
              <w:rPr>
                <w:rFonts w:hint="eastAsia" w:ascii="宋体" w:hAnsi="宋体" w:eastAsia="宋体" w:cs="宋体"/>
                <w:sz w:val="21"/>
                <w:szCs w:val="21"/>
              </w:rPr>
              <w:t>12</w:t>
            </w:r>
          </w:p>
        </w:tc>
        <w:tc>
          <w:tcPr>
            <w:tcW w:w="3204" w:type="dxa"/>
            <w:tcBorders>
              <w:top w:val="single" w:color="auto" w:sz="6" w:space="0"/>
              <w:left w:val="single" w:color="auto" w:sz="6" w:space="0"/>
              <w:bottom w:val="single" w:color="auto" w:sz="6" w:space="0"/>
              <w:right w:val="single" w:color="auto" w:sz="6" w:space="0"/>
            </w:tcBorders>
            <w:noWrap w:val="0"/>
            <w:vAlign w:val="center"/>
          </w:tcPr>
          <w:p w14:paraId="0F9138AE">
            <w:pPr>
              <w:rPr>
                <w:rFonts w:hint="eastAsia" w:ascii="宋体" w:hAnsi="宋体" w:eastAsia="宋体" w:cs="宋体"/>
                <w:sz w:val="21"/>
                <w:szCs w:val="21"/>
              </w:rPr>
            </w:pPr>
            <w:r>
              <w:rPr>
                <w:rFonts w:hint="eastAsia" w:ascii="宋体" w:hAnsi="宋体" w:eastAsia="宋体" w:cs="宋体"/>
                <w:sz w:val="21"/>
                <w:szCs w:val="21"/>
              </w:rPr>
              <w:t>层门装置和地坎</w:t>
            </w:r>
          </w:p>
        </w:tc>
        <w:tc>
          <w:tcPr>
            <w:tcW w:w="5220" w:type="dxa"/>
            <w:tcBorders>
              <w:top w:val="single" w:color="auto" w:sz="6" w:space="0"/>
              <w:left w:val="single" w:color="auto" w:sz="6" w:space="0"/>
              <w:bottom w:val="single" w:color="auto" w:sz="6" w:space="0"/>
              <w:right w:val="single" w:color="auto" w:sz="12" w:space="0"/>
            </w:tcBorders>
            <w:noWrap w:val="0"/>
            <w:vAlign w:val="center"/>
          </w:tcPr>
          <w:p w14:paraId="27CBE276">
            <w:pPr>
              <w:rPr>
                <w:rFonts w:hint="eastAsia" w:ascii="宋体" w:hAnsi="宋体" w:eastAsia="宋体" w:cs="宋体"/>
                <w:sz w:val="21"/>
                <w:szCs w:val="21"/>
              </w:rPr>
            </w:pPr>
            <w:r>
              <w:rPr>
                <w:rFonts w:hint="eastAsia" w:ascii="宋体" w:hAnsi="宋体" w:eastAsia="宋体" w:cs="宋体"/>
                <w:sz w:val="21"/>
                <w:szCs w:val="21"/>
              </w:rPr>
              <w:t>无影响正常使用的变形，各安装螺栓紧固</w:t>
            </w:r>
          </w:p>
        </w:tc>
      </w:tr>
      <w:tr w14:paraId="23E098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31" w:type="dxa"/>
            <w:tcBorders>
              <w:top w:val="single" w:color="auto" w:sz="6" w:space="0"/>
              <w:left w:val="single" w:color="auto" w:sz="12" w:space="0"/>
              <w:bottom w:val="single" w:color="auto" w:sz="6" w:space="0"/>
              <w:right w:val="single" w:color="auto" w:sz="6" w:space="0"/>
            </w:tcBorders>
            <w:noWrap w:val="0"/>
            <w:vAlign w:val="center"/>
          </w:tcPr>
          <w:p w14:paraId="443EB7BB">
            <w:pPr>
              <w:jc w:val="center"/>
              <w:rPr>
                <w:rFonts w:hint="eastAsia" w:ascii="宋体" w:hAnsi="宋体" w:eastAsia="宋体" w:cs="宋体"/>
                <w:sz w:val="21"/>
                <w:szCs w:val="21"/>
              </w:rPr>
            </w:pPr>
            <w:r>
              <w:rPr>
                <w:rFonts w:hint="eastAsia" w:ascii="宋体" w:hAnsi="宋体" w:eastAsia="宋体" w:cs="宋体"/>
                <w:sz w:val="21"/>
                <w:szCs w:val="21"/>
              </w:rPr>
              <w:t>13</w:t>
            </w:r>
          </w:p>
        </w:tc>
        <w:tc>
          <w:tcPr>
            <w:tcW w:w="3204" w:type="dxa"/>
            <w:tcBorders>
              <w:top w:val="single" w:color="auto" w:sz="6" w:space="0"/>
              <w:left w:val="single" w:color="auto" w:sz="6" w:space="0"/>
              <w:bottom w:val="single" w:color="auto" w:sz="6" w:space="0"/>
              <w:right w:val="single" w:color="auto" w:sz="6" w:space="0"/>
            </w:tcBorders>
            <w:noWrap w:val="0"/>
            <w:vAlign w:val="center"/>
          </w:tcPr>
          <w:p w14:paraId="2A16417D">
            <w:pPr>
              <w:rPr>
                <w:rFonts w:hint="eastAsia" w:ascii="宋体" w:hAnsi="宋体" w:eastAsia="宋体" w:cs="宋体"/>
                <w:sz w:val="21"/>
                <w:szCs w:val="21"/>
              </w:rPr>
            </w:pPr>
            <w:r>
              <w:rPr>
                <w:rFonts w:hint="eastAsia" w:ascii="宋体" w:hAnsi="宋体" w:eastAsia="宋体" w:cs="宋体"/>
                <w:sz w:val="21"/>
                <w:szCs w:val="21"/>
              </w:rPr>
              <w:t>轿厢称重装置</w:t>
            </w:r>
          </w:p>
        </w:tc>
        <w:tc>
          <w:tcPr>
            <w:tcW w:w="5220" w:type="dxa"/>
            <w:tcBorders>
              <w:top w:val="single" w:color="auto" w:sz="6" w:space="0"/>
              <w:left w:val="single" w:color="auto" w:sz="6" w:space="0"/>
              <w:bottom w:val="single" w:color="auto" w:sz="6" w:space="0"/>
              <w:right w:val="single" w:color="auto" w:sz="12" w:space="0"/>
            </w:tcBorders>
            <w:noWrap w:val="0"/>
            <w:vAlign w:val="center"/>
          </w:tcPr>
          <w:p w14:paraId="6C07BEDF">
            <w:pPr>
              <w:rPr>
                <w:rFonts w:hint="eastAsia" w:ascii="宋体" w:hAnsi="宋体" w:eastAsia="宋体" w:cs="宋体"/>
                <w:sz w:val="21"/>
                <w:szCs w:val="21"/>
              </w:rPr>
            </w:pPr>
            <w:r>
              <w:rPr>
                <w:rFonts w:hint="eastAsia" w:ascii="宋体" w:hAnsi="宋体" w:eastAsia="宋体" w:cs="宋体"/>
                <w:sz w:val="21"/>
                <w:szCs w:val="21"/>
              </w:rPr>
              <w:t>准确有效</w:t>
            </w:r>
          </w:p>
        </w:tc>
      </w:tr>
      <w:tr w14:paraId="37491D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31" w:type="dxa"/>
            <w:tcBorders>
              <w:top w:val="single" w:color="auto" w:sz="6" w:space="0"/>
              <w:left w:val="single" w:color="auto" w:sz="12" w:space="0"/>
              <w:bottom w:val="single" w:color="auto" w:sz="6" w:space="0"/>
              <w:right w:val="single" w:color="auto" w:sz="6" w:space="0"/>
            </w:tcBorders>
            <w:noWrap w:val="0"/>
            <w:vAlign w:val="center"/>
          </w:tcPr>
          <w:p w14:paraId="4E9CC17C">
            <w:pPr>
              <w:jc w:val="center"/>
              <w:rPr>
                <w:rFonts w:hint="eastAsia" w:ascii="宋体" w:hAnsi="宋体" w:eastAsia="宋体" w:cs="宋体"/>
                <w:sz w:val="21"/>
                <w:szCs w:val="21"/>
              </w:rPr>
            </w:pPr>
            <w:r>
              <w:rPr>
                <w:rFonts w:hint="eastAsia" w:ascii="宋体" w:hAnsi="宋体" w:eastAsia="宋体" w:cs="宋体"/>
                <w:sz w:val="21"/>
                <w:szCs w:val="21"/>
              </w:rPr>
              <w:t>14</w:t>
            </w:r>
          </w:p>
        </w:tc>
        <w:tc>
          <w:tcPr>
            <w:tcW w:w="3204" w:type="dxa"/>
            <w:tcBorders>
              <w:top w:val="single" w:color="auto" w:sz="6" w:space="0"/>
              <w:left w:val="single" w:color="auto" w:sz="6" w:space="0"/>
              <w:bottom w:val="single" w:color="auto" w:sz="6" w:space="0"/>
              <w:right w:val="single" w:color="auto" w:sz="6" w:space="0"/>
            </w:tcBorders>
            <w:noWrap w:val="0"/>
            <w:vAlign w:val="center"/>
          </w:tcPr>
          <w:p w14:paraId="3692A0F0">
            <w:pPr>
              <w:rPr>
                <w:rFonts w:hint="eastAsia" w:ascii="宋体" w:hAnsi="宋体" w:eastAsia="宋体" w:cs="宋体"/>
                <w:sz w:val="21"/>
                <w:szCs w:val="21"/>
              </w:rPr>
            </w:pPr>
            <w:r>
              <w:rPr>
                <w:rFonts w:hint="eastAsia" w:ascii="宋体" w:hAnsi="宋体" w:eastAsia="宋体" w:cs="宋体"/>
                <w:sz w:val="21"/>
                <w:szCs w:val="21"/>
              </w:rPr>
              <w:t>安全钳钳座</w:t>
            </w:r>
          </w:p>
        </w:tc>
        <w:tc>
          <w:tcPr>
            <w:tcW w:w="5220" w:type="dxa"/>
            <w:tcBorders>
              <w:top w:val="single" w:color="auto" w:sz="6" w:space="0"/>
              <w:left w:val="single" w:color="auto" w:sz="6" w:space="0"/>
              <w:bottom w:val="single" w:color="auto" w:sz="6" w:space="0"/>
              <w:right w:val="single" w:color="auto" w:sz="12" w:space="0"/>
            </w:tcBorders>
            <w:noWrap w:val="0"/>
            <w:vAlign w:val="center"/>
          </w:tcPr>
          <w:p w14:paraId="74917080">
            <w:pPr>
              <w:rPr>
                <w:rFonts w:hint="eastAsia" w:ascii="宋体" w:hAnsi="宋体" w:eastAsia="宋体" w:cs="宋体"/>
                <w:sz w:val="21"/>
                <w:szCs w:val="21"/>
              </w:rPr>
            </w:pPr>
            <w:r>
              <w:rPr>
                <w:rFonts w:hint="eastAsia" w:ascii="宋体" w:hAnsi="宋体" w:eastAsia="宋体" w:cs="宋体"/>
                <w:sz w:val="21"/>
                <w:szCs w:val="21"/>
              </w:rPr>
              <w:t>固定，无松动</w:t>
            </w:r>
          </w:p>
        </w:tc>
      </w:tr>
      <w:tr w14:paraId="081D85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31" w:type="dxa"/>
            <w:tcBorders>
              <w:top w:val="single" w:color="auto" w:sz="6" w:space="0"/>
              <w:left w:val="single" w:color="auto" w:sz="12" w:space="0"/>
              <w:bottom w:val="single" w:color="auto" w:sz="6" w:space="0"/>
              <w:right w:val="single" w:color="auto" w:sz="6" w:space="0"/>
            </w:tcBorders>
            <w:noWrap w:val="0"/>
            <w:vAlign w:val="center"/>
          </w:tcPr>
          <w:p w14:paraId="10C2B15D">
            <w:pPr>
              <w:jc w:val="center"/>
              <w:rPr>
                <w:rFonts w:hint="eastAsia" w:ascii="宋体" w:hAnsi="宋体" w:eastAsia="宋体" w:cs="宋体"/>
                <w:sz w:val="21"/>
                <w:szCs w:val="21"/>
              </w:rPr>
            </w:pPr>
            <w:r>
              <w:rPr>
                <w:rFonts w:hint="eastAsia" w:ascii="宋体" w:hAnsi="宋体" w:eastAsia="宋体" w:cs="宋体"/>
                <w:sz w:val="21"/>
                <w:szCs w:val="21"/>
              </w:rPr>
              <w:t>15</w:t>
            </w:r>
          </w:p>
        </w:tc>
        <w:tc>
          <w:tcPr>
            <w:tcW w:w="3204" w:type="dxa"/>
            <w:tcBorders>
              <w:top w:val="single" w:color="auto" w:sz="6" w:space="0"/>
              <w:left w:val="single" w:color="auto" w:sz="6" w:space="0"/>
              <w:bottom w:val="single" w:color="auto" w:sz="6" w:space="0"/>
              <w:right w:val="single" w:color="auto" w:sz="6" w:space="0"/>
            </w:tcBorders>
            <w:noWrap w:val="0"/>
            <w:vAlign w:val="center"/>
          </w:tcPr>
          <w:p w14:paraId="78BF6E8A">
            <w:pPr>
              <w:rPr>
                <w:rFonts w:hint="eastAsia" w:ascii="宋体" w:hAnsi="宋体" w:eastAsia="宋体" w:cs="宋体"/>
                <w:sz w:val="21"/>
                <w:szCs w:val="21"/>
              </w:rPr>
            </w:pPr>
            <w:r>
              <w:rPr>
                <w:rFonts w:hint="eastAsia" w:ascii="宋体" w:hAnsi="宋体" w:eastAsia="宋体" w:cs="宋体"/>
                <w:sz w:val="21"/>
                <w:szCs w:val="21"/>
              </w:rPr>
              <w:t>轿底各安装螺栓</w:t>
            </w:r>
          </w:p>
        </w:tc>
        <w:tc>
          <w:tcPr>
            <w:tcW w:w="5220" w:type="dxa"/>
            <w:tcBorders>
              <w:top w:val="single" w:color="auto" w:sz="6" w:space="0"/>
              <w:left w:val="single" w:color="auto" w:sz="6" w:space="0"/>
              <w:bottom w:val="single" w:color="auto" w:sz="6" w:space="0"/>
              <w:right w:val="single" w:color="auto" w:sz="12" w:space="0"/>
            </w:tcBorders>
            <w:noWrap w:val="0"/>
            <w:vAlign w:val="center"/>
          </w:tcPr>
          <w:p w14:paraId="59BCE7CC">
            <w:pPr>
              <w:rPr>
                <w:rFonts w:hint="eastAsia" w:ascii="宋体" w:hAnsi="宋体" w:eastAsia="宋体" w:cs="宋体"/>
                <w:sz w:val="21"/>
                <w:szCs w:val="21"/>
              </w:rPr>
            </w:pPr>
            <w:r>
              <w:rPr>
                <w:rFonts w:hint="eastAsia" w:ascii="宋体" w:hAnsi="宋体" w:eastAsia="宋体" w:cs="宋体"/>
                <w:sz w:val="21"/>
                <w:szCs w:val="21"/>
              </w:rPr>
              <w:t>紧固</w:t>
            </w:r>
          </w:p>
        </w:tc>
      </w:tr>
      <w:tr w14:paraId="227964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31" w:type="dxa"/>
            <w:tcBorders>
              <w:top w:val="single" w:color="auto" w:sz="6" w:space="0"/>
              <w:left w:val="single" w:color="auto" w:sz="12" w:space="0"/>
              <w:bottom w:val="single" w:color="auto" w:sz="12" w:space="0"/>
              <w:right w:val="single" w:color="auto" w:sz="6" w:space="0"/>
            </w:tcBorders>
            <w:noWrap w:val="0"/>
            <w:vAlign w:val="center"/>
          </w:tcPr>
          <w:p w14:paraId="057FB626">
            <w:pPr>
              <w:jc w:val="center"/>
              <w:rPr>
                <w:rFonts w:hint="eastAsia" w:ascii="宋体" w:hAnsi="宋体" w:eastAsia="宋体" w:cs="宋体"/>
                <w:sz w:val="21"/>
                <w:szCs w:val="21"/>
              </w:rPr>
            </w:pPr>
            <w:r>
              <w:rPr>
                <w:rFonts w:hint="eastAsia" w:ascii="宋体" w:hAnsi="宋体" w:eastAsia="宋体" w:cs="宋体"/>
                <w:sz w:val="21"/>
                <w:szCs w:val="21"/>
              </w:rPr>
              <w:t>16</w:t>
            </w:r>
          </w:p>
        </w:tc>
        <w:tc>
          <w:tcPr>
            <w:tcW w:w="3204" w:type="dxa"/>
            <w:tcBorders>
              <w:top w:val="single" w:color="auto" w:sz="6" w:space="0"/>
              <w:left w:val="single" w:color="auto" w:sz="6" w:space="0"/>
              <w:bottom w:val="single" w:color="auto" w:sz="12" w:space="0"/>
              <w:right w:val="single" w:color="auto" w:sz="6" w:space="0"/>
            </w:tcBorders>
            <w:noWrap w:val="0"/>
            <w:vAlign w:val="center"/>
          </w:tcPr>
          <w:p w14:paraId="6F512E00">
            <w:pPr>
              <w:rPr>
                <w:rFonts w:hint="eastAsia" w:ascii="宋体" w:hAnsi="宋体" w:eastAsia="宋体" w:cs="宋体"/>
                <w:sz w:val="21"/>
                <w:szCs w:val="21"/>
              </w:rPr>
            </w:pPr>
            <w:r>
              <w:rPr>
                <w:rFonts w:hint="eastAsia" w:ascii="宋体" w:hAnsi="宋体" w:eastAsia="宋体" w:cs="宋体"/>
                <w:sz w:val="21"/>
                <w:szCs w:val="21"/>
              </w:rPr>
              <w:t>缓冲器</w:t>
            </w:r>
          </w:p>
        </w:tc>
        <w:tc>
          <w:tcPr>
            <w:tcW w:w="5220" w:type="dxa"/>
            <w:tcBorders>
              <w:top w:val="single" w:color="auto" w:sz="6" w:space="0"/>
              <w:left w:val="single" w:color="auto" w:sz="6" w:space="0"/>
              <w:bottom w:val="single" w:color="auto" w:sz="12" w:space="0"/>
              <w:right w:val="single" w:color="auto" w:sz="12" w:space="0"/>
            </w:tcBorders>
            <w:noWrap w:val="0"/>
            <w:vAlign w:val="center"/>
          </w:tcPr>
          <w:p w14:paraId="5454B449">
            <w:pPr>
              <w:rPr>
                <w:rFonts w:hint="eastAsia" w:ascii="宋体" w:hAnsi="宋体" w:eastAsia="宋体" w:cs="宋体"/>
                <w:sz w:val="21"/>
                <w:szCs w:val="21"/>
              </w:rPr>
            </w:pPr>
            <w:r>
              <w:rPr>
                <w:rFonts w:hint="eastAsia" w:ascii="宋体" w:hAnsi="宋体" w:eastAsia="宋体" w:cs="宋体"/>
                <w:sz w:val="21"/>
                <w:szCs w:val="21"/>
              </w:rPr>
              <w:t>固定，无松动</w:t>
            </w:r>
          </w:p>
        </w:tc>
      </w:tr>
    </w:tbl>
    <w:p w14:paraId="511B0FBB">
      <w:pPr>
        <w:pStyle w:val="14"/>
        <w:rPr>
          <w:rFonts w:hint="eastAsia" w:ascii="仿宋" w:hAnsi="仿宋" w:eastAsia="仿宋" w:cs="仿宋"/>
          <w:b/>
          <w:sz w:val="21"/>
          <w:szCs w:val="21"/>
        </w:rPr>
      </w:pPr>
    </w:p>
    <w:p w14:paraId="600CAB61">
      <w:pPr>
        <w:rPr>
          <w:sz w:val="21"/>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2AF" w:usb1="01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E41EDC"/>
    <w:rsid w:val="1E7761CD"/>
    <w:rsid w:val="21B8655A"/>
    <w:rsid w:val="22A34416"/>
    <w:rsid w:val="31511716"/>
    <w:rsid w:val="332B5D17"/>
    <w:rsid w:val="3CD872A2"/>
    <w:rsid w:val="3D391041"/>
    <w:rsid w:val="49225514"/>
    <w:rsid w:val="4C7B6023"/>
    <w:rsid w:val="4C913262"/>
    <w:rsid w:val="4F1C1A01"/>
    <w:rsid w:val="52493BA6"/>
    <w:rsid w:val="587902CE"/>
    <w:rsid w:val="5CB90B48"/>
    <w:rsid w:val="5EC36A4B"/>
    <w:rsid w:val="5F915D42"/>
    <w:rsid w:val="615A2D85"/>
    <w:rsid w:val="6DCB7955"/>
    <w:rsid w:val="74F90E10"/>
    <w:rsid w:val="7ED27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ind w:firstLine="420"/>
      <w:jc w:val="left"/>
    </w:pPr>
    <w:rPr>
      <w:kern w:val="0"/>
      <w:sz w:val="20"/>
      <w:szCs w:val="20"/>
    </w:rPr>
  </w:style>
  <w:style w:type="paragraph" w:styleId="6">
    <w:name w:val="Body Text"/>
    <w:basedOn w:val="1"/>
    <w:qFormat/>
    <w:uiPriority w:val="99"/>
    <w:pPr>
      <w:spacing w:after="120"/>
    </w:pPr>
    <w:rPr>
      <w:rFonts w:eastAsia="华文仿宋"/>
      <w:sz w:val="30"/>
      <w:szCs w:val="30"/>
    </w:rPr>
  </w:style>
  <w:style w:type="paragraph" w:styleId="7">
    <w:name w:val="Body Text Indent"/>
    <w:basedOn w:val="1"/>
    <w:next w:val="1"/>
    <w:qFormat/>
    <w:uiPriority w:val="0"/>
    <w:pPr>
      <w:spacing w:after="120"/>
      <w:ind w:left="420" w:leftChars="200"/>
    </w:pPr>
  </w:style>
  <w:style w:type="paragraph" w:styleId="8">
    <w:name w:val="Plain Text"/>
    <w:basedOn w:val="1"/>
    <w:qFormat/>
    <w:uiPriority w:val="0"/>
    <w:pPr>
      <w:widowControl/>
      <w:spacing w:before="100" w:beforeAutospacing="1" w:after="100" w:afterAutospacing="1"/>
      <w:jc w:val="left"/>
    </w:pPr>
    <w:rPr>
      <w:rFonts w:ascii="宋体" w:hAnsi="宋体"/>
      <w:kern w:val="0"/>
      <w:sz w:val="24"/>
      <w:szCs w:val="24"/>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7"/>
    <w:next w:val="5"/>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1"/>
    <w:qFormat/>
    <w:uiPriority w:val="0"/>
    <w:pPr>
      <w:widowControl w:val="0"/>
      <w:adjustRightInd w:val="0"/>
      <w:spacing w:line="312" w:lineRule="atLeast"/>
      <w:jc w:val="both"/>
      <w:textAlignment w:val="baseline"/>
    </w:pPr>
    <w:rPr>
      <w:rFonts w:ascii="宋体" w:hAnsi="Times New Roman" w:eastAsia="Times New Roman" w:cs="Times New Roman"/>
      <w:sz w:val="34"/>
      <w:lang w:val="en-US" w:eastAsia="zh-CN" w:bidi="ar-SA"/>
    </w:rPr>
  </w:style>
  <w:style w:type="paragraph" w:customStyle="1" w:styleId="15">
    <w:name w:val="正文首行缩进 21"/>
    <w:basedOn w:val="16"/>
    <w:qFormat/>
    <w:uiPriority w:val="0"/>
    <w:pPr>
      <w:widowControl/>
      <w:spacing w:line="360" w:lineRule="auto"/>
      <w:ind w:left="200" w:firstLine="210" w:firstLineChars="200"/>
      <w:jc w:val="left"/>
    </w:pPr>
    <w:rPr>
      <w:kern w:val="28"/>
      <w:lang w:val="zh-CN"/>
    </w:rPr>
  </w:style>
  <w:style w:type="paragraph" w:customStyle="1" w:styleId="16">
    <w:name w:val="正文文本缩进1"/>
    <w:basedOn w:val="1"/>
    <w:qFormat/>
    <w:uiPriority w:val="0"/>
    <w:pPr>
      <w:spacing w:after="120"/>
      <w:ind w:left="420" w:leftChars="200"/>
    </w:pPr>
    <w:rPr>
      <w:sz w:val="24"/>
      <w:szCs w:val="20"/>
    </w:rPr>
  </w:style>
  <w:style w:type="paragraph" w:customStyle="1" w:styleId="17">
    <w:name w:val="Table Text"/>
    <w:basedOn w:val="1"/>
    <w:semiHidden/>
    <w:qFormat/>
    <w:uiPriority w:val="0"/>
    <w:pPr>
      <w:widowControl/>
      <w:kinsoku w:val="0"/>
      <w:autoSpaceDE w:val="0"/>
      <w:autoSpaceDN w:val="0"/>
      <w:adjustRightInd w:val="0"/>
      <w:snapToGrid w:val="0"/>
      <w:jc w:val="left"/>
      <w:textAlignment w:val="baseline"/>
    </w:pPr>
    <w:rPr>
      <w:rFonts w:ascii="Malgun Gothic" w:hAnsi="Malgun Gothic" w:eastAsia="Malgun Gothic" w:cs="Malgun Gothic"/>
      <w:snapToGrid w:val="0"/>
      <w:color w:val="000000"/>
      <w:kern w:val="0"/>
      <w:sz w:val="15"/>
      <w:szCs w:val="15"/>
      <w:lang w:eastAsia="en-US"/>
    </w:rPr>
  </w:style>
  <w:style w:type="paragraph" w:customStyle="1"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2984</Words>
  <Characters>3146</Characters>
  <Lines>0</Lines>
  <Paragraphs>0</Paragraphs>
  <TotalTime>9</TotalTime>
  <ScaleCrop>false</ScaleCrop>
  <LinksUpToDate>false</LinksUpToDate>
  <CharactersWithSpaces>3209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2025-03-24T02:48:00Z</dcterms:created>
  <dc:creator>Administrator</dc:creator>
  <cp:lastModifiedBy>刘文</cp:lastModifiedBy>
  <cp:lastPrinted>2025-07-16T02:07:00Z</cp:lastPrinted>
  <dcterms:modified xsi:type="dcterms:W3CDTF">2025-07-21T13:24:18Z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eyJoZGlkIjoiNmNlYTI1YzRlYTM0NGU3M2ViNmI1YmQ1ZTJlY2E4ZDgiLCJ1c2VySWQiOiI0Njg2MDI2ODUifQ==</vt:lpwstr>
  </property>
  <property fmtid="{D5CDD505-2E9C-101B-9397-08002B2CF9AE}" pid="4" name="ICV">
    <vt:lpwstr>2186AE05A3B04A8AA4528F9DD4ED150F_12</vt:lpwstr>
  </property>
</Properties>
</file>